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68" w:rsidRPr="00DD7B1D" w:rsidRDefault="004C1C68" w:rsidP="004C1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УЧРЕЖДНИЕ</w:t>
      </w:r>
    </w:p>
    <w:p w:rsidR="004C1C68" w:rsidRPr="00DD7B1D" w:rsidRDefault="004C1C68" w:rsidP="004C1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8365CA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Методические указания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выполнению практических работ</w:t>
      </w:r>
    </w:p>
    <w:p w:rsidR="008365CA" w:rsidRDefault="008365CA" w:rsidP="008365C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ОП.02 ТЕХНИЧЕСКАЯ МЕХАНИКА</w:t>
      </w:r>
    </w:p>
    <w:bookmarkEnd w:id="0"/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473" w:rsidRPr="00BC1473" w:rsidRDefault="00333174" w:rsidP="00BC1473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473"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BC1473" w:rsidRPr="00BC1473">
        <w:rPr>
          <w:rFonts w:ascii="Times New Roman" w:eastAsia="Times New Roman" w:hAnsi="Times New Roman" w:cs="Times New Roman"/>
          <w:bCs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BC1473" w:rsidRPr="00896BE3" w:rsidRDefault="00BC1473" w:rsidP="00BC1473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C1473" w:rsidRPr="00896BE3" w:rsidRDefault="00BC1473" w:rsidP="00BC1473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3174" w:rsidRDefault="00333174" w:rsidP="00BC1473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pStyle w:val="a4"/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AF51E0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0" style="position:absolute;left:0;text-align:left;margin-left:412.2pt;margin-top:7.1pt;width:1in;height:1in;z-index:251670528" stroked="f"/>
        </w:pict>
      </w:r>
    </w:p>
    <w:p w:rsidR="00437DA2" w:rsidRDefault="00333174" w:rsidP="00437DA2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EE0F83">
        <w:rPr>
          <w:rFonts w:ascii="Times New Roman" w:hAnsi="Times New Roman" w:cs="Times New Roman"/>
          <w:sz w:val="28"/>
          <w:szCs w:val="28"/>
        </w:rPr>
        <w:t>9</w:t>
      </w:r>
      <w:r w:rsidR="00437DA2" w:rsidRPr="00437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DA2" w:rsidRDefault="00437DA2" w:rsidP="00437DA2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437DA2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4786"/>
      </w:tblGrid>
      <w:tr w:rsidR="00437DA2" w:rsidRPr="00C620F2" w:rsidTr="00BC1473">
        <w:tc>
          <w:tcPr>
            <w:tcW w:w="4644" w:type="dxa"/>
          </w:tcPr>
          <w:p w:rsidR="00437DA2" w:rsidRPr="00235CDD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b/>
                <w:sz w:val="28"/>
                <w:szCs w:val="28"/>
              </w:rPr>
              <w:t>Одобрен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комиссией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дисциплин</w:t>
            </w: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Pr="00235CDD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="00BC1473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437DA2" w:rsidRPr="00235CDD" w:rsidRDefault="00437DA2" w:rsidP="00BC147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C1473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35CDD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35C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37DA2" w:rsidRPr="00235CDD" w:rsidRDefault="00437DA2" w:rsidP="00BC1473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цикловой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 комиссии   ______________________</w:t>
            </w:r>
          </w:p>
          <w:p w:rsidR="00437DA2" w:rsidRPr="00235CDD" w:rsidRDefault="00437DA2" w:rsidP="00BC1473">
            <w:pPr>
              <w:pStyle w:val="a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37DA2" w:rsidRDefault="00437DA2" w:rsidP="00BC1473">
            <w:pPr>
              <w:pStyle w:val="ac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b/>
                <w:sz w:val="28"/>
                <w:szCs w:val="28"/>
              </w:rPr>
              <w:t>Разработан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437DA2" w:rsidRDefault="00437DA2" w:rsidP="00BC1473">
            <w:pPr>
              <w:pStyle w:val="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 xml:space="preserve">абочей программы учебной дисциплины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ОП.02 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Техническая механика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437DA2" w:rsidRDefault="00A62013" w:rsidP="00BC1473">
            <w:pPr>
              <w:pStyle w:val="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  <w:proofErr w:type="gramStart"/>
            <w:r w:rsidR="00437DA2" w:rsidRPr="005277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37DA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gramEnd"/>
            <w:r w:rsidR="00437DA2" w:rsidRPr="0052777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  <w:p w:rsidR="00BC1473" w:rsidRPr="00BC1473" w:rsidRDefault="00BC1473" w:rsidP="00BC147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14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15.02.13 Техническое обслуживание и ремонт систем вентиляции и кондиционирования</w:t>
            </w:r>
          </w:p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37DA2" w:rsidRDefault="00437DA2" w:rsidP="00BC1473">
            <w:pPr>
              <w:pStyle w:val="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37DA2" w:rsidRPr="0052777D" w:rsidRDefault="00437DA2" w:rsidP="00BC1473">
            <w:pPr>
              <w:pStyle w:val="1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Default="00437DA2" w:rsidP="00BC147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DA2" w:rsidRPr="00B33BF5" w:rsidRDefault="00437DA2" w:rsidP="00A62013">
            <w:pPr>
              <w:pStyle w:val="ac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Заместитель директора 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Н.В. Петрова</w:t>
            </w:r>
          </w:p>
        </w:tc>
      </w:tr>
    </w:tbl>
    <w:p w:rsidR="00437DA2" w:rsidRPr="00054519" w:rsidRDefault="00437DA2" w:rsidP="00437DA2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437DA2">
      <w:pPr>
        <w:shd w:val="clear" w:color="auto" w:fill="FFFFFF"/>
        <w:spacing w:before="226"/>
        <w:ind w:right="1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Разработчик: преподаватель ОГАПОУ «БСК»  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Новацкая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О.А.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DA2" w:rsidRDefault="00437DA2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ВВЕДЕНИЕ</w:t>
      </w:r>
    </w:p>
    <w:p w:rsidR="00333174" w:rsidRDefault="00333174" w:rsidP="00333174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Практические работы - неотъемлемая и существенная со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ставная часть учебного процесса по изучению дисциплины «Техническая механика»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Целью выполнения практических работ является: 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научиться решать типовые задачи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получить навыки  правильного использования расчетных формул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установить взаимосвязь между теорией и практикой;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закрепить знания по теме.</w:t>
      </w:r>
    </w:p>
    <w:p w:rsidR="00333174" w:rsidRDefault="00333174" w:rsidP="00333174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Практические  работы можно условно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 группы.</w:t>
      </w:r>
    </w:p>
    <w:p w:rsidR="00333174" w:rsidRDefault="00333174" w:rsidP="00333174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 первой группе относятся работы по решению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3174" w:rsidRDefault="00333174" w:rsidP="00333174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333174" w:rsidRDefault="00333174" w:rsidP="00333174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методических указаниях к практическим работам  приводятся: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краткое теоретическое обоснование,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методики  выполнения работ.</w:t>
      </w:r>
    </w:p>
    <w:p w:rsidR="00333174" w:rsidRDefault="00333174" w:rsidP="00333174">
      <w:pPr>
        <w:shd w:val="clear" w:color="auto" w:fill="FFFFFF"/>
        <w:tabs>
          <w:tab w:val="left" w:pos="540"/>
        </w:tabs>
        <w:spacing w:before="5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1BDD" w:rsidRPr="000E1BDD" w:rsidRDefault="00333174" w:rsidP="000E1BDD">
      <w:pPr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тетради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практических работ.  Предусматривается, что при подготовке к выполнению каж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практической  работы студент должен изучить учебный материал, изложенный </w:t>
      </w:r>
      <w:r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  <w:r w:rsidR="000E1BDD" w:rsidRPr="000E1BDD">
        <w:rPr>
          <w:rFonts w:ascii="Times New Roman" w:hAnsi="Times New Roman" w:cs="Times New Roman"/>
          <w:sz w:val="24"/>
          <w:szCs w:val="24"/>
        </w:rPr>
        <w:t xml:space="preserve"> </w:t>
      </w:r>
      <w:r w:rsidR="000E1B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0E1BDD" w:rsidRPr="000E1BDD">
        <w:rPr>
          <w:rFonts w:ascii="Times New Roman" w:hAnsi="Times New Roman" w:cs="Times New Roman"/>
          <w:sz w:val="28"/>
          <w:szCs w:val="28"/>
        </w:rPr>
        <w:t>Критерии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60"/>
        <w:gridCol w:w="1976"/>
        <w:gridCol w:w="1900"/>
        <w:gridCol w:w="1901"/>
      </w:tblGrid>
      <w:tr w:rsidR="000E1BDD" w:rsidRPr="000E1BDD" w:rsidTr="00BC1473">
        <w:tc>
          <w:tcPr>
            <w:tcW w:w="3260" w:type="dxa"/>
            <w:vMerge w:val="restart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  <w:gridSpan w:val="3"/>
          </w:tcPr>
          <w:p w:rsidR="000E1BDD" w:rsidRPr="000E1BDD" w:rsidRDefault="000E1BDD" w:rsidP="00BC1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0E1BDD" w:rsidRPr="000E1BDD" w:rsidTr="00BC1473">
        <w:tc>
          <w:tcPr>
            <w:tcW w:w="3260" w:type="dxa"/>
            <w:vMerge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900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01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0E1BDD" w:rsidRPr="000E1BDD" w:rsidTr="00BC1473">
        <w:trPr>
          <w:trHeight w:val="1938"/>
        </w:trPr>
        <w:tc>
          <w:tcPr>
            <w:tcW w:w="3260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76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proofErr w:type="gramStart"/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выполнена</w:t>
            </w:r>
            <w:proofErr w:type="gramEnd"/>
            <w:r w:rsidRPr="000E1BDD">
              <w:rPr>
                <w:rFonts w:ascii="Times New Roman" w:hAnsi="Times New Roman" w:cs="Times New Roman"/>
                <w:sz w:val="28"/>
                <w:szCs w:val="28"/>
              </w:rPr>
              <w:t xml:space="preserve"> верно в полном объеме, правильно оформлена</w:t>
            </w:r>
          </w:p>
        </w:tc>
        <w:tc>
          <w:tcPr>
            <w:tcW w:w="1900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proofErr w:type="gramStart"/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выполнена</w:t>
            </w:r>
            <w:proofErr w:type="gramEnd"/>
            <w:r w:rsidRPr="000E1BDD">
              <w:rPr>
                <w:rFonts w:ascii="Times New Roman" w:hAnsi="Times New Roman" w:cs="Times New Roman"/>
                <w:sz w:val="28"/>
                <w:szCs w:val="28"/>
              </w:rPr>
              <w:t xml:space="preserve"> верно в полном объеме, есть неточности в решении и оформлении</w:t>
            </w:r>
          </w:p>
        </w:tc>
        <w:tc>
          <w:tcPr>
            <w:tcW w:w="1901" w:type="dxa"/>
          </w:tcPr>
          <w:p w:rsidR="000E1BDD" w:rsidRPr="000E1BDD" w:rsidRDefault="000E1BDD" w:rsidP="00BC1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BD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выполнена в полном объеме, есть ошибки в решении и оформлении</w:t>
            </w:r>
          </w:p>
        </w:tc>
      </w:tr>
    </w:tbl>
    <w:p w:rsidR="000E1BDD" w:rsidRDefault="000E1BDD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960"/>
        <w:gridCol w:w="2835"/>
        <w:gridCol w:w="1276"/>
      </w:tblGrid>
      <w:tr w:rsidR="000E1BDD" w:rsidRPr="00E7100F" w:rsidTr="00490662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Default="000E1BDD" w:rsidP="00BC1473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/>
                <w:sz w:val="24"/>
                <w:szCs w:val="24"/>
              </w:rPr>
              <w:t>Тема согласно</w:t>
            </w:r>
          </w:p>
          <w:p w:rsidR="000E1BDD" w:rsidRPr="00E7100F" w:rsidRDefault="000E1BDD" w:rsidP="00BC1473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</w:tc>
      </w:tr>
      <w:tr w:rsidR="000E1BDD" w:rsidRPr="00E7100F" w:rsidTr="00490662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 «Определение равнодействующей плоской системы сходящихся сил»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0E1BDD" w:rsidRPr="000C1D76" w:rsidRDefault="000E1BDD" w:rsidP="00BC1473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0C1D76">
              <w:rPr>
                <w:bCs/>
                <w:iCs/>
                <w:color w:val="000000"/>
                <w:spacing w:val="-1"/>
                <w:sz w:val="24"/>
              </w:rPr>
              <w:t>, ПК</w:t>
            </w:r>
            <w:proofErr w:type="gramStart"/>
            <w:r w:rsidRPr="000C1D76">
              <w:rPr>
                <w:bCs/>
                <w:iCs/>
                <w:color w:val="000000"/>
                <w:spacing w:val="-1"/>
                <w:sz w:val="24"/>
              </w:rPr>
              <w:t>1</w:t>
            </w:r>
            <w:proofErr w:type="gramEnd"/>
            <w:r w:rsidRPr="000C1D76">
              <w:rPr>
                <w:bCs/>
                <w:iCs/>
                <w:color w:val="000000"/>
                <w:spacing w:val="-1"/>
                <w:sz w:val="24"/>
              </w:rPr>
              <w:t>.3; ПК2.3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1BDD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«Аналитическое определение опорных реакций балок (консольных и на двух опорах)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0E1BDD" w:rsidRPr="000C1D76" w:rsidRDefault="000E1BDD" w:rsidP="00BC1473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, ПК</w:t>
            </w:r>
            <w:proofErr w:type="gramStart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1</w:t>
            </w:r>
            <w:proofErr w:type="gramEnd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.3; ПК2.3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1473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Default="00BC1473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Pr="00E7100F" w:rsidRDefault="00BC1473" w:rsidP="00BC1473">
            <w:pPr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пределение опорных реакций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пространственной системы»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BC1473" w:rsidRPr="000C1D76" w:rsidRDefault="00BC1473" w:rsidP="00BC1473">
            <w:pPr>
              <w:ind w:left="426" w:right="-284" w:hanging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</w:pPr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, ПК</w:t>
            </w:r>
            <w:proofErr w:type="gramStart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1</w:t>
            </w:r>
            <w:proofErr w:type="gramEnd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.3; ПК2.3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Default="00BC1473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1BDD" w:rsidRPr="00E7100F" w:rsidTr="0049066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BC1473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BC1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BC14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координат центра тяжести сложной фигуры аналитическим и практическим     методом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6A6EE8" w:rsidRPr="00896BE3" w:rsidRDefault="006A6EE8" w:rsidP="006A6EE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0E1BDD" w:rsidRPr="000C1D76" w:rsidRDefault="000E1BDD" w:rsidP="00BC1473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, ПК</w:t>
            </w:r>
            <w:proofErr w:type="gramStart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1</w:t>
            </w:r>
            <w:proofErr w:type="gramEnd"/>
            <w:r w:rsidRPr="000C1D76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.3; ПК2.3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DD" w:rsidRPr="00696497" w:rsidRDefault="000E1BDD" w:rsidP="00BC1473">
            <w:pPr>
              <w:ind w:left="426" w:right="-284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1473" w:rsidRPr="00E7100F" w:rsidTr="0049066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Default="00BC1473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Pr="00E7100F" w:rsidRDefault="00BC1473" w:rsidP="00BC1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эпюр продольных сил и нормальных напряжений, определение </w:t>
            </w:r>
            <w:r w:rsidRPr="00896B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Δ</w:t>
            </w:r>
            <w:r w:rsidRPr="00896B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BC1473" w:rsidRPr="00896BE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BC1473" w:rsidRPr="00BC1473" w:rsidRDefault="00BC1473" w:rsidP="00BC1473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 w:rsidR="00983E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73" w:rsidRPr="00E7100F" w:rsidRDefault="00BC1473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638" w:rsidRPr="00E7100F" w:rsidTr="0049066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572089" w:rsidRDefault="004D5638" w:rsidP="004D563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Расчеты элементов конструкций на прочность при растяжении (сжатии)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D5638" w:rsidRPr="00896BE3" w:rsidRDefault="004D5638" w:rsidP="004D5638">
            <w:pPr>
              <w:tabs>
                <w:tab w:val="left" w:pos="1029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4D5638" w:rsidRPr="00896BE3" w:rsidRDefault="00983EEC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38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638" w:rsidRPr="00E7100F" w:rsidTr="0049066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896BE3" w:rsidRDefault="004D5638" w:rsidP="004D563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расчетов соединений на срез и смятие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4D5638" w:rsidRPr="00896BE3" w:rsidRDefault="00983EEC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38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1BDD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0E1BDD" w:rsidP="0015791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4D5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центральных осевых моментов инерции </w:t>
            </w:r>
            <w:r w:rsidR="0015791C">
              <w:rPr>
                <w:rFonts w:ascii="Times New Roman" w:hAnsi="Times New Roman" w:cs="Times New Roman"/>
                <w:bCs/>
                <w:sz w:val="24"/>
                <w:szCs w:val="24"/>
              </w:rPr>
              <w:t>плоских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сечений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0E1BDD" w:rsidRPr="004D5638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DD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638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572089" w:rsidRDefault="004D5638" w:rsidP="004D563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расчетов на прочность и жесткость при кручении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4D5638" w:rsidRPr="00E7100F" w:rsidRDefault="004D5638" w:rsidP="004D5638">
            <w:pPr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D5638" w:rsidRPr="00896BE3" w:rsidRDefault="004D5638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4D5638" w:rsidRPr="00896BE3" w:rsidRDefault="00983EEC" w:rsidP="004D5638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638" w:rsidRDefault="004D5638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556E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A7556E" w:rsidRDefault="00A7556E" w:rsidP="00A7556E">
            <w:pPr>
              <w:tabs>
                <w:tab w:val="left" w:pos="113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эпюр поперечных сил и изгибающих моментов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ПК 2.1-2.3.</w:t>
            </w:r>
          </w:p>
          <w:p w:rsidR="00A7556E" w:rsidRPr="00A7556E" w:rsidRDefault="00983EEC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7556E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A7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«Расчет на прочность и жесткость при изгибе»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896BE3" w:rsidRDefault="00A7556E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7556E" w:rsidRPr="00896BE3" w:rsidRDefault="00A7556E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7556E" w:rsidRPr="00896BE3" w:rsidRDefault="00A7556E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7556E" w:rsidRPr="00896BE3" w:rsidRDefault="00A7556E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7556E" w:rsidRPr="00A7556E" w:rsidRDefault="00983EEC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556E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A7556E" w:rsidP="00A7556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 бруса круглого поперечного сечения при совместном действии изгиба и кручения.</w:t>
            </w:r>
          </w:p>
          <w:p w:rsidR="00A7556E" w:rsidRPr="00E7100F" w:rsidRDefault="00A7556E" w:rsidP="00A7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7556E" w:rsidRPr="00896BE3" w:rsidRDefault="00983EEC" w:rsidP="00FE3115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556E" w:rsidRPr="00E7100F" w:rsidTr="00490662">
        <w:trPr>
          <w:trHeight w:val="58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A7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осадки цилиндрической винтовой пружины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7556E" w:rsidRPr="00A7556E" w:rsidRDefault="00983EEC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556E" w:rsidRPr="00E7100F" w:rsidTr="00490662">
        <w:trPr>
          <w:trHeight w:val="58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A7556E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E7100F" w:rsidRDefault="00A7556E" w:rsidP="00A7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критической силы сжатого стержня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7556E" w:rsidRPr="00896BE3" w:rsidRDefault="00A7556E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7556E" w:rsidRPr="00896BE3" w:rsidRDefault="00983EEC" w:rsidP="00A7556E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56E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D70" w:rsidRPr="00E7100F" w:rsidTr="00490662">
        <w:trPr>
          <w:trHeight w:val="58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BC1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Кинематический   и силовой расчет привода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896BE3" w:rsidRDefault="00A63D70" w:rsidP="00A63D70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A63D70" w:rsidRPr="00896BE3" w:rsidRDefault="00A63D70" w:rsidP="00A63D70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A63D70" w:rsidRPr="00896BE3" w:rsidRDefault="00A63D70" w:rsidP="00A63D70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A63D70" w:rsidRPr="00896BE3" w:rsidRDefault="00A63D70" w:rsidP="00A63D70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63D70" w:rsidRPr="00A63D70" w:rsidRDefault="00983EEC" w:rsidP="00A63D70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D70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490662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662" w:rsidRPr="00E7100F" w:rsidRDefault="00A63D70" w:rsidP="00490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49066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Геометрический расчет цилиндрической зубчатой передачи»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662" w:rsidRPr="00896BE3" w:rsidRDefault="00A63D70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1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90662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490662"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63D70" w:rsidRPr="00490662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D70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15791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323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2336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Геометрический расчет червячной  передачи»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490662" w:rsidRPr="00896BE3" w:rsidRDefault="00490662" w:rsidP="00490662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63D70" w:rsidRPr="000C1D76" w:rsidRDefault="00983EEC" w:rsidP="00490662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A63D70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7BE6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Default="0015791C" w:rsidP="00490662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896BE3" w:rsidRDefault="00337BE6" w:rsidP="00323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 №</w:t>
            </w:r>
            <w:r w:rsidR="003233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 ременной передачи</w:t>
            </w:r>
            <w:r w:rsidR="003233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337BE6" w:rsidRPr="00896BE3" w:rsidRDefault="00983EEC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Default="00337BE6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D70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F70C4D" w:rsidRDefault="00337BE6" w:rsidP="00337BE6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задание № </w:t>
            </w:r>
            <w:r w:rsidR="00323367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0C4D">
              <w:rPr>
                <w:rFonts w:ascii="Times New Roman" w:hAnsi="Times New Roman" w:cs="Times New Roman"/>
                <w:sz w:val="24"/>
                <w:szCs w:val="24"/>
              </w:rPr>
              <w:t>«Эскизная компоновка вала передачи</w:t>
            </w:r>
            <w:r w:rsidRPr="00F70C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A63D70" w:rsidRPr="00E7100F" w:rsidRDefault="00A63D70" w:rsidP="00337BE6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63D70" w:rsidRPr="00337BE6" w:rsidRDefault="00983EEC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3D70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337BE6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63D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F70C4D" w:rsidRDefault="00337BE6" w:rsidP="00337BE6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задание № </w:t>
            </w:r>
            <w:r w:rsidR="0032336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1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0C4D">
              <w:rPr>
                <w:rFonts w:ascii="Times New Roman" w:hAnsi="Times New Roman" w:cs="Times New Roman"/>
                <w:sz w:val="24"/>
                <w:szCs w:val="24"/>
              </w:rPr>
              <w:t>«Подбор подшипников качения</w:t>
            </w:r>
            <w:r w:rsidRPr="00F70C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A63D70" w:rsidRPr="00E7100F" w:rsidRDefault="00A63D70" w:rsidP="00BC1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01-07,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09-11,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1.1.-1.3.</w:t>
            </w:r>
          </w:p>
          <w:p w:rsidR="00337BE6" w:rsidRPr="00896BE3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2.1-2.3.</w:t>
            </w:r>
          </w:p>
          <w:p w:rsidR="00A63D70" w:rsidRPr="00337BE6" w:rsidRDefault="00337BE6" w:rsidP="00337BE6">
            <w:pPr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D70" w:rsidRPr="00E7100F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791C" w:rsidRPr="00E7100F" w:rsidTr="0049066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91C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91C" w:rsidRPr="00E7100F" w:rsidRDefault="0015791C" w:rsidP="00337BE6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91C" w:rsidRPr="00896BE3" w:rsidRDefault="0015791C" w:rsidP="0015791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91C" w:rsidRDefault="0015791C" w:rsidP="00BC1473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333174" w:rsidRDefault="00333174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115" w:rsidRDefault="00FE3115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115" w:rsidRDefault="00FE3115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115" w:rsidRDefault="00FE3115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115" w:rsidRDefault="00FE3115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115" w:rsidRDefault="00FE3115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№1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равнодействующей плоской системы сходящихся сил двумя способами»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провести  графическое и аналитическое исследование плоской системы сходящихся сил:</w:t>
      </w:r>
    </w:p>
    <w:p w:rsidR="00333174" w:rsidRDefault="00333174" w:rsidP="0033317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выявить, уравновешена ли заданная плоская система сходящихся сил,</w:t>
      </w:r>
    </w:p>
    <w:p w:rsidR="00333174" w:rsidRDefault="00333174" w:rsidP="0033317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 системы графически и  аналитически.</w:t>
      </w:r>
    </w:p>
    <w:p w:rsidR="00333174" w:rsidRDefault="00333174" w:rsidP="0033317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обоснование.</w:t>
      </w:r>
    </w:p>
    <w:p w:rsidR="00333174" w:rsidRPr="00333174" w:rsidRDefault="00333174" w:rsidP="00333174">
      <w:pPr>
        <w:tabs>
          <w:tab w:val="left" w:pos="276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3174">
        <w:rPr>
          <w:rFonts w:ascii="Times New Roman" w:hAnsi="Times New Roman" w:cs="Times New Roman"/>
          <w:i/>
          <w:sz w:val="28"/>
          <w:szCs w:val="28"/>
        </w:rPr>
        <w:t>Ответить на вопросы</w:t>
      </w:r>
    </w:p>
    <w:p w:rsidR="00333174" w:rsidRDefault="00333174" w:rsidP="00333174">
      <w:pPr>
        <w:numPr>
          <w:ilvl w:val="0"/>
          <w:numId w:val="4"/>
        </w:numPr>
        <w:tabs>
          <w:tab w:val="left" w:pos="27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 геометрическое условие равновесия плоской системы сходящихся сил.</w:t>
      </w:r>
    </w:p>
    <w:p w:rsidR="00333174" w:rsidRDefault="00333174" w:rsidP="00333174">
      <w:pPr>
        <w:numPr>
          <w:ilvl w:val="0"/>
          <w:numId w:val="4"/>
        </w:numPr>
        <w:tabs>
          <w:tab w:val="left" w:pos="27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Какая из заданных систем уравновешена?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сил входит в каждую систему?</w:t>
      </w:r>
    </w:p>
    <w:p w:rsidR="00333174" w:rsidRDefault="00AF51E0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420.45pt;margin-top:34.85pt;width:8.25pt;height:29.95pt;flip:x y;z-index:251646976" o:connectortype="straight">
            <v:stroke endarrow="block"/>
          </v:shape>
        </w:pict>
      </w:r>
      <w:r>
        <w:pict>
          <v:shape id="_x0000_s1034" type="#_x0000_t32" style="position:absolute;left:0;text-align:left;margin-left:381.45pt;margin-top:13.1pt;width:39pt;height:21.75pt;z-index:251648000" o:connectortype="straight">
            <v:stroke endarrow="block"/>
          </v:shape>
        </w:pict>
      </w:r>
      <w:r>
        <w:pict>
          <v:shape id="_x0000_s1035" type="#_x0000_t32" style="position:absolute;left:0;text-align:left;margin-left:154.2pt;margin-top:34.85pt;width:6pt;height:29.95pt;z-index:251649024" o:connectortype="straight">
            <v:stroke endarrow="block"/>
          </v:shape>
        </w:pict>
      </w:r>
      <w:r>
        <w:pict>
          <v:shape id="_x0000_s1036" type="#_x0000_t32" style="position:absolute;left:0;text-align:left;margin-left:112.2pt;margin-top:13.05pt;width:42pt;height:21.8pt;z-index:251650048" o:connectortype="straight">
            <v:stroke endarrow="block"/>
          </v:shape>
        </w:pict>
      </w:r>
      <w:r>
        <w:pict>
          <v:shape id="_x0000_s1037" type="#_x0000_t32" style="position:absolute;left:0;text-align:left;margin-left:352.95pt;margin-top:13.1pt;width:28.5pt;height:51.7pt;flip:y;z-index:251651072" o:connectortype="straight">
            <v:stroke endarrow="block"/>
          </v:shape>
        </w:pict>
      </w:r>
      <w:r>
        <w:pict>
          <v:shape id="_x0000_s1038" type="#_x0000_t32" style="position:absolute;left:0;text-align:left;margin-left:80.7pt;margin-top:13.1pt;width:31.5pt;height:51.7pt;flip:y;z-index:251652096" o:connectortype="straight">
            <v:stroke endarrow="block"/>
          </v:shape>
        </w:pict>
      </w:r>
      <w:r>
        <w:pict>
          <v:shape id="_x0000_s1039" type="#_x0000_t32" style="position:absolute;left:0;text-align:left;margin-left:349.2pt;margin-top:64.8pt;width:79.5pt;height:.05pt;flip:x;z-index:251653120" o:connectortype="straight">
            <v:stroke endarrow="block"/>
          </v:shape>
        </w:pict>
      </w:r>
      <w:r>
        <w:pict>
          <v:shape id="_x0000_s1040" type="#_x0000_t32" style="position:absolute;left:0;text-align:left;margin-left:80.7pt;margin-top:64.85pt;width:79.5pt;height:.05pt;flip:x;z-index:251654144" o:connectortype="straight">
            <v:stroke endarrow="block"/>
          </v:shape>
        </w:pict>
      </w:r>
      <w:r w:rsidR="00333174">
        <w:rPr>
          <w:rFonts w:ascii="Times New Roman" w:hAnsi="Times New Roman" w:cs="Times New Roman"/>
          <w:sz w:val="28"/>
          <w:szCs w:val="28"/>
        </w:rPr>
        <w:t>А.                                                                Б.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(зарисовать обе системы и подписать)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numPr>
          <w:ilvl w:val="0"/>
          <w:numId w:val="5"/>
        </w:numPr>
        <w:tabs>
          <w:tab w:val="left" w:pos="79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аналитическое условие равновесия плоской системы сходящихся сил (можно в виде формул)</w:t>
      </w:r>
    </w:p>
    <w:p w:rsidR="00333174" w:rsidRDefault="00AF51E0" w:rsidP="00333174">
      <w:pPr>
        <w:numPr>
          <w:ilvl w:val="0"/>
          <w:numId w:val="5"/>
        </w:numPr>
        <w:tabs>
          <w:tab w:val="left" w:pos="79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041" type="#_x0000_t32" style="position:absolute;left:0;text-align:left;margin-left:177.45pt;margin-top:23.25pt;width:0;height:69pt;flip:y;z-index:251655168" o:connectortype="straight">
            <v:stroke endarrow="block"/>
          </v:shape>
        </w:pict>
      </w:r>
      <w:r w:rsidR="00333174">
        <w:rPr>
          <w:rFonts w:ascii="Times New Roman" w:eastAsia="Times New Roman" w:hAnsi="Times New Roman" w:cs="Times New Roman"/>
          <w:sz w:val="28"/>
          <w:szCs w:val="28"/>
        </w:rPr>
        <w:t>Записать выражение для расчета суммы проекций и найти:</w:t>
      </w:r>
    </w:p>
    <w:p w:rsidR="00333174" w:rsidRDefault="00333174" w:rsidP="00333174"/>
    <w:p w:rsidR="00333174" w:rsidRDefault="00AF51E0" w:rsidP="00333174">
      <w:pPr>
        <w:tabs>
          <w:tab w:val="left" w:pos="2220"/>
          <w:tab w:val="left" w:pos="3720"/>
        </w:tabs>
      </w:pPr>
      <w:r>
        <w:pict>
          <v:shape id="_x0000_s1042" type="#_x0000_t32" style="position:absolute;margin-left:53.7pt;margin-top:38.3pt;width:208.5pt;height:.05pt;flip:y;z-index:251656192" o:connectortype="straight">
            <v:stroke endarrow="block"/>
          </v:shape>
        </w:pict>
      </w:r>
      <w:r>
        <w:pict>
          <v:shape id="_x0000_s1043" type="#_x0000_t32" style="position:absolute;margin-left:177.45pt;margin-top:6.05pt;width:0;height:32.3pt;flip:y;z-index:251657216" o:connectortype="straight">
            <v:stroke endarrow="block"/>
          </v:shape>
        </w:pict>
      </w:r>
      <w:r>
        <w:pict>
          <v:shape id="_x0000_s1044" type="#_x0000_t32" style="position:absolute;margin-left:97.95pt;margin-top:38.3pt;width:79.5pt;height:.05pt;flip:x;z-index:251658240" o:connectortype="straight">
            <v:stroke endarrow="block"/>
          </v:shape>
        </w:pict>
      </w:r>
      <w:r w:rsidR="00333174">
        <w:tab/>
      </w:r>
      <w:r w:rsidR="00333174">
        <w:tab/>
        <w:t>15 кН</w:t>
      </w:r>
    </w:p>
    <w:p w:rsidR="00333174" w:rsidRDefault="00AF51E0" w:rsidP="00333174">
      <w:pPr>
        <w:tabs>
          <w:tab w:val="left" w:pos="3720"/>
        </w:tabs>
      </w:pPr>
      <w:r>
        <w:lastRenderedPageBreak/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5" type="#_x0000_t105" style="position:absolute;margin-left:193.2pt;margin-top:18.8pt;width:27.25pt;height:15.55pt;rotation:6722961fd;z-index:251659264" adj=",17408"/>
        </w:pict>
      </w:r>
      <w:r>
        <w:pict>
          <v:shape id="_x0000_s1046" type="#_x0000_t32" style="position:absolute;margin-left:177.45pt;margin-top:12.9pt;width:33.4pt;height:38.25pt;z-index:251660288" o:connectortype="straight">
            <v:stroke endarrow="block"/>
          </v:shape>
        </w:pict>
      </w:r>
      <w:r w:rsidR="00333174">
        <w:tab/>
      </w:r>
    </w:p>
    <w:p w:rsidR="00333174" w:rsidRDefault="00333174" w:rsidP="00333174">
      <w:pPr>
        <w:tabs>
          <w:tab w:val="left" w:pos="1725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9 кН                                    45</w:t>
      </w:r>
      <w:r>
        <w:rPr>
          <w:rFonts w:ascii="Times New Roman" w:hAnsi="Times New Roman" w:cs="Times New Roman" w:hint="cs"/>
          <w:sz w:val="24"/>
          <w:szCs w:val="24"/>
          <w:rtl/>
        </w:rPr>
        <w:t>۫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6 кН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r>
        <w:rPr>
          <w:rFonts w:ascii="Times New Roman" w:hAnsi="Times New Roman" w:cs="Times New Roman"/>
          <w:sz w:val="20"/>
          <w:szCs w:val="20"/>
        </w:rPr>
        <w:t>Υ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333174" w:rsidRDefault="00333174" w:rsidP="00333174">
      <w:pPr>
        <w:tabs>
          <w:tab w:val="left" w:pos="418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Pr="00333174" w:rsidRDefault="00333174" w:rsidP="00333174">
      <w:pPr>
        <w:tabs>
          <w:tab w:val="left" w:pos="4185"/>
        </w:tabs>
        <w:ind w:left="360"/>
        <w:rPr>
          <w:rFonts w:ascii="Times New Roman" w:hAnsi="Times New Roman" w:cs="Times New Roman"/>
          <w:i/>
          <w:sz w:val="28"/>
          <w:szCs w:val="28"/>
          <w:u w:val="wave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1.Нарисовать произвольную систему сходящихся сил</w:t>
      </w:r>
    </w:p>
    <w:p w:rsid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3-4 силы в системе,</w:t>
      </w:r>
    </w:p>
    <w:p w:rsid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масштаб 1см = 10кН,</w:t>
      </w:r>
    </w:p>
    <w:p w:rsidR="00333174" w:rsidRP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sz w:val="28"/>
          <w:szCs w:val="28"/>
        </w:rPr>
        <w:t>записать величину каждой силы системы, в кН</w:t>
      </w:r>
    </w:p>
    <w:p w:rsidR="00333174" w:rsidRPr="00333174" w:rsidRDefault="00333174" w:rsidP="00333174">
      <w:pPr>
        <w:numPr>
          <w:ilvl w:val="0"/>
          <w:numId w:val="7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графическое исследование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 произвольной точки отложить первый вектор силы;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стрелки первой силы отложить вектор второй силы;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стрелки второй силы отложить вектор третьей силы и т.д.;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вектор равнодействующей от начала первой силы к стрелке последней;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 о равновесии системы;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равнодействующей.</w:t>
      </w:r>
    </w:p>
    <w:p w:rsidR="00333174" w:rsidRDefault="00333174" w:rsidP="00333174">
      <w:pPr>
        <w:spacing w:before="100" w:beforeAutospacing="1" w:after="100" w:afterAutospacing="1" w:line="240" w:lineRule="auto"/>
        <w:ind w:left="75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аналитическое исследование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заданной системы сил выбрать систему координат;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показать углы наклона всех сил к оси «Х»;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сумму проекций сил на ось «Х» - ∑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Fiх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=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;</w:t>
      </w:r>
      <w:proofErr w:type="gramEnd"/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сумму проекций сил на ось «Υ» - ∑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Fi</w:t>
      </w:r>
      <w:r>
        <w:rPr>
          <w:rFonts w:ascii="Times New Roman" w:eastAsia="Times New Roman" w:hAnsi="Times New Roman" w:cs="Times New Roman"/>
          <w:sz w:val="24"/>
          <w:szCs w:val="24"/>
        </w:rPr>
        <w:t>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;</w:t>
      </w:r>
      <w:proofErr w:type="gramEnd"/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</w:t>
      </w:r>
    </w:p>
    <w:p w:rsidR="00333174" w:rsidRDefault="00333174" w:rsidP="00333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R = √(∑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+ (∑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r>
        <w:rPr>
          <w:rFonts w:ascii="Times New Roman" w:hAnsi="Times New Roman" w:cs="Times New Roman"/>
        </w:rPr>
        <w:t>Υ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 xml:space="preserve">2 </w:t>
      </w:r>
      <w:r>
        <w:rPr>
          <w:rFonts w:ascii="Times New Roman" w:hAnsi="Times New Roman" w:cs="Times New Roman"/>
        </w:rPr>
        <w:t xml:space="preserve">= </w:t>
      </w:r>
    </w:p>
    <w:p w:rsidR="00333174" w:rsidRDefault="00333174" w:rsidP="00333174">
      <w:pPr>
        <w:numPr>
          <w:ilvl w:val="0"/>
          <w:numId w:val="10"/>
        </w:numPr>
        <w:spacing w:before="100" w:beforeAutospacing="1" w:after="100" w:afterAutospacing="1" w:line="240" w:lineRule="auto"/>
        <w:ind w:hanging="7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 о равновесии.</w:t>
      </w:r>
    </w:p>
    <w:p w:rsidR="00333174" w:rsidRDefault="00333174" w:rsidP="00333174">
      <w:pPr>
        <w:spacing w:before="100" w:beforeAutospacing="1" w:after="100" w:afterAutospacing="1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сравнение результатов.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Графическое  исследование:              R = ----- кН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Аналитическое исследование:           R = ----- кН</w:t>
      </w:r>
    </w:p>
    <w:p w:rsidR="00333174" w:rsidRPr="00333174" w:rsidRDefault="00333174" w:rsidP="00333174">
      <w:pPr>
        <w:numPr>
          <w:ilvl w:val="0"/>
          <w:numId w:val="7"/>
        </w:num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Сделать  вывод: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равновесии  системы;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величине равнодействующей;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достоинствах и недостатках графического и аналитического способов.</w:t>
      </w:r>
    </w:p>
    <w:p w:rsidR="00333174" w:rsidRDefault="00333174" w:rsidP="00333174">
      <w:p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 №2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«Аналитическое  определение  опорных  реакций  балок  (консольных и на двух опорах)»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ознакомиться с устройством опор балок, составить расчетные схемы балок и определить реакции их опор.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          Балки имеют специальные опорные устройства для сопряжения их с другими элементами конструкции и передачи на них усилий. Опоры балок можно разделить на три типа.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Подвижная опора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допускает поворот стержня вокруг оси шарнира и линейное перемещение параллельно опорной плоскости.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0" cy="1333500"/>
            <wp:effectExtent l="19050" t="0" r="0" b="0"/>
            <wp:docPr id="1" name="Рисунок 9" descr="http://rudocs.exdat.com/pars_docs/tw_refs/83/82192/82192_html_7607e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rudocs.exdat.com/pars_docs/tw_refs/83/82192/82192_html_7607e69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Неподвижная опора</w:t>
      </w:r>
      <w:r>
        <w:rPr>
          <w:rFonts w:ascii="Times New Roman" w:hAnsi="Times New Roman" w:cs="Times New Roman"/>
          <w:sz w:val="28"/>
          <w:szCs w:val="28"/>
        </w:rPr>
        <w:t xml:space="preserve">   допускает только поворот стержня вокруг оси шарнира.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81325" cy="1514475"/>
            <wp:effectExtent l="19050" t="0" r="9525" b="0"/>
            <wp:docPr id="2" name="Рисунок 10" descr="http://rudocs.exdat.com/pars_docs/tw_refs/83/82192/82192_html_3b7f97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rudocs.exdat.com/pars_docs/tw_refs/83/82192/82192_html_3b7f973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Жесткая заделка</w:t>
      </w:r>
      <w:r>
        <w:rPr>
          <w:rFonts w:ascii="Times New Roman" w:hAnsi="Times New Roman" w:cs="Times New Roman"/>
          <w:sz w:val="28"/>
          <w:szCs w:val="28"/>
        </w:rPr>
        <w:t xml:space="preserve"> не допускает ни линейных перемещений, ни поворота сечений закрепленного края балки.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000250" cy="1314450"/>
            <wp:effectExtent l="19050" t="0" r="0" b="0"/>
            <wp:docPr id="3" name="Рисунок 11" descr="http://rudocs.exdat.com/pars_docs/tw_refs/83/82192/82192_html_m6dbf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rudocs.exdat.com/pars_docs/tw_refs/83/82192/82192_html_m6dbf875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Равновесие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балки под действием любой системы внешних сил, расположенных  в одной плоскости, может быть обеспечено одной жесткой заделкой или двумя опорами: подвижной и неподвижной.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реакций в опорах необходимо составить три уравнения равновесия: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☺ для жестко защемленной  балки  </w:t>
      </w:r>
    </w:p>
    <w:p w:rsidR="00333174" w:rsidRDefault="00AF51E0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7" type="#_x0000_t87" style="position:absolute;margin-left:116.7pt;margin-top:7.2pt;width:12pt;height:1in;z-index:251661312"/>
        </w:pict>
      </w:r>
      <w:r w:rsidR="003331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gramStart"/>
      <w:r>
        <w:rPr>
          <w:rFonts w:ascii="Times New Roman" w:hAnsi="Times New Roman" w:cs="Times New Roman"/>
          <w:sz w:val="16"/>
          <w:szCs w:val="16"/>
        </w:rPr>
        <w:t>Υ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iх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для балки на двух опорах</w:t>
      </w:r>
    </w:p>
    <w:p w:rsidR="00333174" w:rsidRDefault="00AF51E0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 id="_x0000_s1048" type="#_x0000_t87" style="position:absolute;margin-left:116.7pt;margin-top:8.1pt;width:12pt;height:1in;z-index:251662336"/>
        </w:pic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iх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 xml:space="preserve">  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Ознакомиться или повторить устройство опор балок и их условные обозначения.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Вычислить модуль и  направление реакций опор балок для нескольких схем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нагружения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тех же схем произвести экспериментальную проверку полученных результатов.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Сравнить результаты.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вывод.</w:t>
      </w:r>
    </w:p>
    <w:p w:rsidR="00333174" w:rsidRDefault="00333174" w:rsidP="0033317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73DC0" w:rsidRDefault="00573DC0" w:rsidP="00573DC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 №3</w:t>
      </w:r>
    </w:p>
    <w:p w:rsidR="00573DC0" w:rsidRDefault="00573DC0" w:rsidP="00573DC0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573DC0">
        <w:rPr>
          <w:rFonts w:ascii="Times New Roman" w:hAnsi="Times New Roman" w:cs="Times New Roman"/>
          <w:b/>
          <w:bCs/>
          <w:i/>
          <w:sz w:val="28"/>
          <w:szCs w:val="28"/>
        </w:rPr>
        <w:t>Определение опорных реакций пространственной системы</w:t>
      </w:r>
      <w:r w:rsidRPr="00573DC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73DC0" w:rsidRDefault="00573DC0" w:rsidP="00573DC0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3DC0" w:rsidRDefault="00573DC0" w:rsidP="00573DC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реакции в опорах пространственной системы</w:t>
      </w:r>
    </w:p>
    <w:p w:rsidR="00573DC0" w:rsidRDefault="00573DC0" w:rsidP="00573DC0">
      <w:pPr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34092">
        <w:rPr>
          <w:rFonts w:ascii="Times New Roman" w:hAnsi="Times New Roman" w:cs="Times New Roman"/>
          <w:i/>
          <w:sz w:val="28"/>
          <w:szCs w:val="28"/>
        </w:rPr>
        <w:t>Пространственная система сил</w:t>
      </w:r>
      <w:r>
        <w:rPr>
          <w:rFonts w:ascii="Times New Roman" w:hAnsi="Times New Roman" w:cs="Times New Roman"/>
          <w:sz w:val="28"/>
          <w:szCs w:val="28"/>
        </w:rPr>
        <w:t xml:space="preserve"> – это несколько сил, произвольно расположенных в пространстве. Условие равновесия пространственной системы:</w:t>
      </w:r>
    </w:p>
    <w:p w:rsidR="00573DC0" w:rsidRDefault="00AF51E0" w:rsidP="00573D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_x0000_s1060" type="#_x0000_t87" style="position:absolute;margin-left:101.6pt;margin-top:2.5pt;width:21.85pt;height:99.15pt;z-index:251679744"/>
        </w:pict>
      </w:r>
      <w:r w:rsidR="00573DC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 w:rsidR="00573DC0">
        <w:rPr>
          <w:rFonts w:ascii="Times New Roman" w:hAnsi="Times New Roman" w:cs="Times New Roman"/>
          <w:sz w:val="28"/>
          <w:szCs w:val="28"/>
        </w:rPr>
        <w:t xml:space="preserve">   ∑</w:t>
      </w:r>
      <w:proofErr w:type="spellStart"/>
      <w:r w:rsidR="00573DC0">
        <w:rPr>
          <w:rFonts w:ascii="Times New Roman" w:hAnsi="Times New Roman" w:cs="Times New Roman"/>
          <w:sz w:val="28"/>
          <w:szCs w:val="28"/>
        </w:rPr>
        <w:t>F</w:t>
      </w:r>
      <w:r w:rsidR="00573DC0">
        <w:rPr>
          <w:rFonts w:ascii="Times New Roman" w:hAnsi="Times New Roman" w:cs="Times New Roman"/>
          <w:sz w:val="20"/>
          <w:szCs w:val="20"/>
        </w:rPr>
        <w:t>iх</w:t>
      </w:r>
      <w:proofErr w:type="spellEnd"/>
      <w:proofErr w:type="gramStart"/>
      <w:r w:rsidR="00573DC0">
        <w:rPr>
          <w:rFonts w:ascii="Times New Roman" w:hAnsi="Times New Roman" w:cs="Times New Roman"/>
          <w:sz w:val="20"/>
          <w:szCs w:val="20"/>
        </w:rPr>
        <w:t xml:space="preserve">   = О</w:t>
      </w:r>
      <w:proofErr w:type="gramEnd"/>
    </w:p>
    <w:p w:rsidR="00573DC0" w:rsidRDefault="00573DC0" w:rsidP="00573D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gramStart"/>
      <w:r>
        <w:rPr>
          <w:rFonts w:ascii="Times New Roman" w:hAnsi="Times New Roman" w:cs="Times New Roman"/>
          <w:sz w:val="16"/>
          <w:szCs w:val="16"/>
        </w:rPr>
        <w:t>Υ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= О</w:t>
      </w:r>
      <w:proofErr w:type="gramEnd"/>
    </w:p>
    <w:p w:rsidR="00573DC0" w:rsidRDefault="00573DC0" w:rsidP="00573DC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z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= 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573DC0" w:rsidRDefault="00573DC0" w:rsidP="00573D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= О</w:t>
      </w:r>
      <w:proofErr w:type="gramEnd"/>
    </w:p>
    <w:p w:rsidR="00573DC0" w:rsidRDefault="00573DC0" w:rsidP="00573D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= О</w:t>
      </w:r>
      <w:proofErr w:type="gramEnd"/>
    </w:p>
    <w:p w:rsidR="00573DC0" w:rsidRDefault="00573DC0" w:rsidP="00573D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z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= О</w:t>
      </w:r>
      <w:proofErr w:type="gramEnd"/>
    </w:p>
    <w:p w:rsidR="00C34092" w:rsidRDefault="00C34092" w:rsidP="00573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092" w:rsidRPr="00C34092" w:rsidRDefault="00C34092" w:rsidP="00573DC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4092">
        <w:rPr>
          <w:rFonts w:ascii="Times New Roman" w:hAnsi="Times New Roman" w:cs="Times New Roman"/>
          <w:i/>
          <w:sz w:val="28"/>
          <w:szCs w:val="28"/>
        </w:rPr>
        <w:t xml:space="preserve">Момент силы относительно оси </w:t>
      </w:r>
    </w:p>
    <w:p w:rsidR="00573DC0" w:rsidRDefault="00C34092" w:rsidP="00573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равен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нулю, если: 1) сила параллельна данной оси;</w:t>
      </w:r>
    </w:p>
    <w:p w:rsidR="00C34092" w:rsidRDefault="00C34092" w:rsidP="00573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2) сила пересекает ось.</w:t>
      </w:r>
    </w:p>
    <w:p w:rsidR="00C34092" w:rsidRDefault="00C34092" w:rsidP="00573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определить момент силы относительно оси следует:</w:t>
      </w:r>
    </w:p>
    <w:p w:rsidR="00C34092" w:rsidRDefault="00C34092" w:rsidP="00C34092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проекцию данной силы на плоскость, перпендикулярную данной оси;</w:t>
      </w:r>
    </w:p>
    <w:p w:rsidR="00C34092" w:rsidRDefault="00C34092" w:rsidP="00C34092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вычислить момент </w:t>
      </w:r>
      <w:r w:rsidR="009E75BC">
        <w:rPr>
          <w:rFonts w:ascii="Times New Roman" w:hAnsi="Times New Roman" w:cs="Times New Roman"/>
          <w:sz w:val="28"/>
          <w:szCs w:val="28"/>
        </w:rPr>
        <w:t>этой проекции относительно точки пересечения данной оси с перпендикулярной плоскостью.</w:t>
      </w:r>
    </w:p>
    <w:p w:rsidR="009E75BC" w:rsidRPr="00C34092" w:rsidRDefault="009E75BC" w:rsidP="00C34092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момента определять взглядом с положительного направления данной оси.</w:t>
      </w:r>
    </w:p>
    <w:p w:rsidR="005A161A" w:rsidRPr="005A161A" w:rsidRDefault="005A161A" w:rsidP="005A161A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A161A"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573DC0" w:rsidRDefault="005A161A" w:rsidP="005A161A">
      <w:pPr>
        <w:pStyle w:val="a4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обозначить опоры (подшипники) буквами,</w:t>
      </w:r>
    </w:p>
    <w:p w:rsidR="005A161A" w:rsidRDefault="005A161A" w:rsidP="005A161A">
      <w:pPr>
        <w:pStyle w:val="a4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систему координат, </w:t>
      </w:r>
    </w:p>
    <w:p w:rsidR="005A161A" w:rsidRDefault="005A161A" w:rsidP="005A161A">
      <w:pPr>
        <w:pStyle w:val="a4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опоры реакциями,</w:t>
      </w:r>
    </w:p>
    <w:p w:rsidR="005A161A" w:rsidRDefault="005A161A" w:rsidP="005A161A">
      <w:pPr>
        <w:pStyle w:val="a4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уравнения равновесия и, решив их определить неизвестные силы и опорные реакции (решение удобно выполнять в табличной форме)</w:t>
      </w:r>
    </w:p>
    <w:tbl>
      <w:tblPr>
        <w:tblStyle w:val="a5"/>
        <w:tblW w:w="8169" w:type="dxa"/>
        <w:tblInd w:w="1440" w:type="dxa"/>
        <w:tblLook w:val="04A0" w:firstRow="1" w:lastRow="0" w:firstColumn="1" w:lastColumn="0" w:noHBand="0" w:noVBand="1"/>
      </w:tblPr>
      <w:tblGrid>
        <w:gridCol w:w="1265"/>
        <w:gridCol w:w="1150"/>
        <w:gridCol w:w="1150"/>
        <w:gridCol w:w="1151"/>
        <w:gridCol w:w="1150"/>
        <w:gridCol w:w="1151"/>
        <w:gridCol w:w="1152"/>
      </w:tblGrid>
      <w:tr w:rsidR="005A161A" w:rsidTr="0069639A">
        <w:trPr>
          <w:trHeight w:val="646"/>
        </w:trPr>
        <w:tc>
          <w:tcPr>
            <w:tcW w:w="1265" w:type="dxa"/>
            <w:vMerge w:val="restart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силы</w:t>
            </w:r>
          </w:p>
        </w:tc>
        <w:tc>
          <w:tcPr>
            <w:tcW w:w="3451" w:type="dxa"/>
            <w:gridSpan w:val="3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Проекции сил на оси,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</w:t>
            </w:r>
            <w:proofErr w:type="spellEnd"/>
          </w:p>
        </w:tc>
        <w:tc>
          <w:tcPr>
            <w:tcW w:w="3453" w:type="dxa"/>
            <w:gridSpan w:val="3"/>
          </w:tcPr>
          <w:p w:rsidR="005A161A" w:rsidRPr="00323367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Моменты сил относительно осей, КН*м</w:t>
            </w:r>
          </w:p>
        </w:tc>
      </w:tr>
      <w:tr w:rsidR="005A161A" w:rsidTr="0069639A">
        <w:trPr>
          <w:trHeight w:val="151"/>
        </w:trPr>
        <w:tc>
          <w:tcPr>
            <w:tcW w:w="1265" w:type="dxa"/>
            <w:vMerge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50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50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150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51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51" w:type="dxa"/>
          </w:tcPr>
          <w:p w:rsidR="005A161A" w:rsidRP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1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61A" w:rsidTr="0069639A">
        <w:trPr>
          <w:trHeight w:val="333"/>
        </w:trPr>
        <w:tc>
          <w:tcPr>
            <w:tcW w:w="1265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A161A" w:rsidRDefault="005A161A" w:rsidP="005A16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61A" w:rsidRPr="005A161A" w:rsidRDefault="005A161A" w:rsidP="005A161A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573DC0" w:rsidRDefault="00573DC0" w:rsidP="00696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</w:t>
      </w:r>
    </w:p>
    <w:p w:rsidR="00333174" w:rsidRDefault="00333174" w:rsidP="00573DC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 №</w:t>
      </w:r>
      <w:r w:rsidR="00573DC0">
        <w:rPr>
          <w:rFonts w:ascii="Times New Roman" w:eastAsia="Times New Roman" w:hAnsi="Times New Roman" w:cs="Times New Roman"/>
          <w:i/>
          <w:sz w:val="28"/>
          <w:szCs w:val="28"/>
        </w:rPr>
        <w:t>4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координат центра тяжести сложной фигуры аналитическим и практическим методом 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 xml:space="preserve">определить координаты центра тяжести сложной плоской фигуры двумя способами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Центр тяжести – это геометрическая точка, к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которой, условно  говоря, приложена сила тяжести данного тела. Эта точка может быть расположена вне тела.</w:t>
      </w:r>
    </w:p>
    <w:p w:rsidR="00333174" w:rsidRDefault="00333174" w:rsidP="00554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ординат центра тяжести плоской сложной фигуры необходимо:                                                                                                                     1. Разбить ее на простые фигуры и показать их центры тяжести.                                     2. Выбрать систему координат.                                                                                  3. Определить координаты центра тяжести сложной плоской фигуры по формулам</w:t>
      </w:r>
    </w:p>
    <w:p w:rsidR="00333174" w:rsidRDefault="00333174" w:rsidP="005543D9">
      <w:pPr>
        <w:tabs>
          <w:tab w:val="left" w:pos="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5543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5543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А1Х1+А2Х2+…+АпХп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А1+А2+…+Ап</m:t>
            </m:r>
          </m:den>
        </m:f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Ус =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А1У1+А2У2+…+АпУп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А1+А2+…+Ап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А1,А2…Ап</m:t>
        </m:r>
      </m:oMath>
      <w:r>
        <w:rPr>
          <w:rFonts w:ascii="Times New Roman" w:hAnsi="Times New Roman" w:cs="Times New Roman"/>
          <w:sz w:val="28"/>
          <w:szCs w:val="28"/>
        </w:rPr>
        <w:t xml:space="preserve"> - площади простых фигур, (Хп; Уп) – координаты центров тяжести простых фигур.                                                                                       4.Показать центр тяжести на чертеже.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Выбрать две – три фигуры сложной формы.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аналитически координаты центров тяжести выбранных фигур. Результаты занести в таблицу.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Ознакомиться с устройством установки для определения центра тяжести плоской фигуры.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методом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подвешивания  координаты  центра тяжести фигур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Результаты занести в таблицу.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Сравнить результаты.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04"/>
        <w:gridCol w:w="1852"/>
        <w:gridCol w:w="1714"/>
        <w:gridCol w:w="1852"/>
        <w:gridCol w:w="1714"/>
      </w:tblGrid>
      <w:tr w:rsidR="00333174" w:rsidTr="00333174">
        <w:trPr>
          <w:jc w:val="center"/>
        </w:trPr>
        <w:tc>
          <w:tcPr>
            <w:tcW w:w="18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фигуры</w:t>
            </w:r>
          </w:p>
        </w:tc>
        <w:tc>
          <w:tcPr>
            <w:tcW w:w="66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</w:tr>
      <w:tr w:rsidR="00333174" w:rsidTr="00333174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174" w:rsidRDefault="003331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Хс</w:t>
            </w:r>
            <w:proofErr w:type="spellEnd"/>
          </w:p>
        </w:tc>
        <w:tc>
          <w:tcPr>
            <w:tcW w:w="33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</w:t>
            </w:r>
          </w:p>
        </w:tc>
      </w:tr>
      <w:tr w:rsidR="00333174" w:rsidTr="00333174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174" w:rsidRDefault="003331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</w:t>
            </w: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</w:t>
            </w: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33174" w:rsidRDefault="00333174" w:rsidP="00333174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Сделать вывод. </w:t>
      </w:r>
    </w:p>
    <w:p w:rsidR="00333174" w:rsidRDefault="00333174" w:rsidP="00333174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9639A" w:rsidRPr="0069639A" w:rsidRDefault="0069639A" w:rsidP="0069639A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</w:p>
    <w:p w:rsid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9639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69639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Построение эпюр продольных сил и нормальных напряжений, определение Δ</w:t>
      </w:r>
      <w:r w:rsidRPr="0069639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центральные осевые моменты инерции плоских сечений</w:t>
      </w: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39A" w:rsidRPr="0069639A" w:rsidRDefault="0069639A" w:rsidP="0069639A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69639A">
        <w:rPr>
          <w:rFonts w:ascii="Times New Roman" w:hAnsi="Times New Roman" w:cs="Times New Roman"/>
          <w:i/>
          <w:sz w:val="28"/>
          <w:szCs w:val="28"/>
        </w:rPr>
        <w:t>6</w:t>
      </w:r>
    </w:p>
    <w:p w:rsidR="0069639A" w:rsidRP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9639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69639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Расчеты элементов конструкций на прочность при растяжении (сжатии)</w:t>
      </w:r>
      <w:r w:rsidRPr="0069639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центральные осевые моменты инерции плоских сечений</w:t>
      </w: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39A" w:rsidRPr="0069639A" w:rsidRDefault="0069639A" w:rsidP="0069639A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69639A">
        <w:rPr>
          <w:rFonts w:ascii="Times New Roman" w:hAnsi="Times New Roman" w:cs="Times New Roman"/>
          <w:i/>
          <w:sz w:val="28"/>
          <w:szCs w:val="28"/>
        </w:rPr>
        <w:t>7</w:t>
      </w:r>
    </w:p>
    <w:p w:rsidR="0069639A" w:rsidRP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9639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69639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Выполнение расчетов соединений на срез и смятие</w:t>
      </w:r>
      <w:r w:rsidRPr="0069639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центральные осевые моменты инерции плоских сечений</w:t>
      </w:r>
    </w:p>
    <w:p w:rsidR="0069639A" w:rsidRDefault="0069639A" w:rsidP="00696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Pr="0069639A" w:rsidRDefault="00333174" w:rsidP="00333174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69639A" w:rsidRPr="0069639A">
        <w:rPr>
          <w:rFonts w:ascii="Times New Roman" w:hAnsi="Times New Roman" w:cs="Times New Roman"/>
          <w:i/>
          <w:sz w:val="28"/>
          <w:szCs w:val="28"/>
        </w:rPr>
        <w:t>8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центральных осевых моментов инерции плоских фигур 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центральные осевые моменты инерции плоских сечений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174" w:rsidRDefault="00333174" w:rsidP="006B51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Центральные оси – это оси, проходящие через центр тяжести. Центральные осевые моменты инерции сложной фигуры определяются как сумма осевых моментов инерции ее частей относительно той же оси. </w:t>
      </w:r>
    </w:p>
    <w:p w:rsidR="00333174" w:rsidRDefault="00333174" w:rsidP="006B51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=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+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+…+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=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>+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+…+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простых фигур.</w:t>
      </w:r>
    </w:p>
    <w:p w:rsidR="00333174" w:rsidRDefault="00333174" w:rsidP="006B51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Осевые моменты инерции относительно параллельных осей определяют по формуле: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Аа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центральный осевой момент инерции простой фигуры, А – площадь поперечного сечения, а – расстояние от центральной  оси фигуры до параллельной оси.</w:t>
      </w:r>
    </w:p>
    <w:p w:rsidR="00333174" w:rsidRDefault="00333174" w:rsidP="006B51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>
        <w:rPr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1.Определить центр тяжести составного сечения.</w:t>
      </w:r>
    </w:p>
    <w:p w:rsidR="00333174" w:rsidRDefault="00333174" w:rsidP="006B51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2.Провести центральные оси сечения.</w:t>
      </w:r>
    </w:p>
    <w:p w:rsidR="00333174" w:rsidRDefault="00333174" w:rsidP="006B51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3.Провести центральные оси составных частей (простых фигур).</w:t>
      </w:r>
    </w:p>
    <w:p w:rsidR="0069639A" w:rsidRPr="00323367" w:rsidRDefault="00333174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4.Определить центральные осевые моменты инерции сечения, используя формулу параллельного переноса осей.</w:t>
      </w:r>
      <w:r w:rsidR="0069639A" w:rsidRPr="0069639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5F6A" w:rsidRPr="00323367" w:rsidRDefault="00B55F6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9639A" w:rsidRPr="0069639A" w:rsidRDefault="0069639A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Практическая работа №</w:t>
      </w:r>
      <w:r w:rsidRPr="0069639A">
        <w:rPr>
          <w:rFonts w:ascii="Times New Roman" w:hAnsi="Times New Roman" w:cs="Times New Roman"/>
          <w:i/>
          <w:sz w:val="28"/>
          <w:szCs w:val="28"/>
        </w:rPr>
        <w:t>9</w:t>
      </w:r>
    </w:p>
    <w:p w:rsidR="0069639A" w:rsidRPr="0069639A" w:rsidRDefault="0069639A" w:rsidP="0069639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</w:pPr>
      <w:r w:rsidRPr="0069639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69639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Выполнение расчетов на прочность и жесткость при кручении»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запроектировать круглое сечение балки из условия прочности и жесткости.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  [τ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20 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; G = 8</w:t>
      </w:r>
      <w:r>
        <w:rPr>
          <w:rFonts w:ascii="Times New Roman" w:hAnsi="Times New Roman" w:cs="Times New Roman" w:hint="cs"/>
          <w:sz w:val="28"/>
          <w:szCs w:val="28"/>
          <w:rtl/>
        </w:rPr>
        <w:t>۰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[∆φ ] = 0,3 град/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кручении в поперечном сечении бруса возникает ВСФ крутящий момент и соответствующее ему касательное напряжение. Чтобы выявит опасное сечение, следует построить эпюру ВСФ – крутящих  моментов, применив метод сечений.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Условие прочности при кручении   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мах</w:t>
      </w:r>
      <w:r>
        <w:rPr>
          <w:rFonts w:ascii="Times New Roman" w:hAnsi="Times New Roman" w:cs="Times New Roman"/>
          <w:sz w:val="28"/>
          <w:szCs w:val="28"/>
        </w:rPr>
        <w:t xml:space="preserve">  = -------   ≤ [τ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, </w:t>
      </w:r>
      <w:proofErr w:type="spellStart"/>
      <w:r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93E3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0,2 d</w:t>
      </w:r>
      <w:r w:rsidRPr="00893E3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W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 жесткости при кручении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∆φ   = -------   ≤ [∆φ ],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93E3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πd</w:t>
      </w:r>
      <w:r w:rsidRPr="00893E3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893E3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G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F6A" w:rsidRDefault="00B55F6A" w:rsidP="00B55F6A">
      <w:p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7E46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выполнения работы</w:t>
      </w:r>
    </w:p>
    <w:p w:rsidR="00B55F6A" w:rsidRDefault="00B55F6A" w:rsidP="00B55F6A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3E38"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r>
        <w:rPr>
          <w:rFonts w:ascii="Times New Roman" w:eastAsia="Times New Roman" w:hAnsi="Times New Roman" w:cs="Times New Roman"/>
          <w:sz w:val="28"/>
          <w:szCs w:val="28"/>
        </w:rPr>
        <w:t>величины вращающих моментов.</w:t>
      </w:r>
    </w:p>
    <w:p w:rsidR="00B55F6A" w:rsidRDefault="00B55F6A" w:rsidP="00B55F6A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Построить эпюру крутящих моментов, выявить опасное сечение.</w:t>
      </w:r>
    </w:p>
    <w:p w:rsidR="00B55F6A" w:rsidRDefault="00B55F6A" w:rsidP="00B55F6A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требуемый диаметр из условия прочности при кручении.</w:t>
      </w:r>
    </w:p>
    <w:p w:rsidR="00B55F6A" w:rsidRPr="00893E38" w:rsidRDefault="00B55F6A" w:rsidP="00B55F6A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требуемый диаметр из условия жесткости при кручении.</w:t>
      </w:r>
    </w:p>
    <w:p w:rsidR="008640A3" w:rsidRDefault="008640A3" w:rsidP="008640A3">
      <w:pPr>
        <w:pStyle w:val="a4"/>
        <w:tabs>
          <w:tab w:val="left" w:pos="1380"/>
        </w:tabs>
        <w:spacing w:after="0" w:line="240" w:lineRule="auto"/>
        <w:ind w:left="14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</w:p>
    <w:p w:rsidR="008640A3" w:rsidRPr="00323367" w:rsidRDefault="008640A3" w:rsidP="008640A3">
      <w:pPr>
        <w:pStyle w:val="a4"/>
        <w:tabs>
          <w:tab w:val="left" w:pos="1380"/>
        </w:tabs>
        <w:spacing w:after="0" w:line="240" w:lineRule="auto"/>
        <w:ind w:left="14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8640A3"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323367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0</w:t>
      </w:r>
    </w:p>
    <w:p w:rsidR="008640A3" w:rsidRDefault="008640A3" w:rsidP="008640A3">
      <w:pPr>
        <w:tabs>
          <w:tab w:val="left" w:pos="495"/>
          <w:tab w:val="left" w:pos="138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8640A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«Построение эпюр поперечных сил и изгибающих моментов»</w:t>
      </w:r>
    </w:p>
    <w:p w:rsidR="008640A3" w:rsidRPr="008640A3" w:rsidRDefault="008640A3" w:rsidP="008640A3">
      <w:pPr>
        <w:tabs>
          <w:tab w:val="left" w:pos="495"/>
          <w:tab w:val="left" w:pos="138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8640A3" w:rsidRPr="008640A3" w:rsidRDefault="008640A3" w:rsidP="008640A3">
      <w:pPr>
        <w:tabs>
          <w:tab w:val="left" w:pos="495"/>
          <w:tab w:val="left" w:pos="1380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640A3">
        <w:rPr>
          <w:rFonts w:ascii="Times New Roman" w:hAnsi="Times New Roman" w:cs="Times New Roman"/>
          <w:b/>
          <w:i/>
          <w:sz w:val="28"/>
          <w:szCs w:val="28"/>
        </w:rPr>
        <w:t xml:space="preserve"> Цель работы: </w:t>
      </w:r>
      <w:r w:rsidRPr="008640A3">
        <w:rPr>
          <w:rFonts w:ascii="Times New Roman" w:hAnsi="Times New Roman" w:cs="Times New Roman"/>
          <w:sz w:val="28"/>
          <w:szCs w:val="28"/>
        </w:rPr>
        <w:t xml:space="preserve">запроектировать двутавровое сечение балки из условия прочности по допускаемым нормальным напряжениям и проверить жесткость подобранного сечения (фактические прогибы определить по формулам). </w:t>
      </w:r>
    </w:p>
    <w:p w:rsidR="008640A3" w:rsidRPr="008640A3" w:rsidRDefault="008640A3" w:rsidP="008640A3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0A3">
        <w:rPr>
          <w:rFonts w:ascii="Times New Roman" w:hAnsi="Times New Roman" w:cs="Times New Roman"/>
          <w:sz w:val="28"/>
          <w:szCs w:val="28"/>
        </w:rPr>
        <w:t>Исходные данные:  [ σ</w:t>
      </w:r>
      <w:proofErr w:type="gramStart"/>
      <w:r w:rsidRPr="008640A3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Pr="008640A3">
        <w:rPr>
          <w:rFonts w:ascii="Times New Roman" w:hAnsi="Times New Roman" w:cs="Times New Roman"/>
          <w:sz w:val="28"/>
          <w:szCs w:val="28"/>
        </w:rPr>
        <w:t xml:space="preserve">  = 160 н/мм</w:t>
      </w:r>
      <w:r w:rsidRPr="008640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640A3">
        <w:rPr>
          <w:rFonts w:ascii="Times New Roman" w:hAnsi="Times New Roman" w:cs="Times New Roman"/>
          <w:sz w:val="28"/>
          <w:szCs w:val="28"/>
        </w:rPr>
        <w:t xml:space="preserve"> ; Е= 2</w:t>
      </w:r>
      <w:r w:rsidRPr="008640A3">
        <w:rPr>
          <w:rFonts w:ascii="Times New Roman" w:hAnsi="Times New Roman" w:cs="Times New Roman" w:hint="cs"/>
          <w:sz w:val="28"/>
          <w:szCs w:val="28"/>
          <w:rtl/>
        </w:rPr>
        <w:t>۰</w:t>
      </w:r>
      <w:r w:rsidRPr="008640A3">
        <w:rPr>
          <w:rFonts w:ascii="Times New Roman" w:hAnsi="Times New Roman" w:cs="Times New Roman"/>
          <w:sz w:val="28"/>
          <w:szCs w:val="28"/>
        </w:rPr>
        <w:t>10</w:t>
      </w:r>
      <w:r w:rsidRPr="008640A3"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 w:rsidRPr="008640A3">
        <w:rPr>
          <w:rFonts w:ascii="Times New Roman" w:hAnsi="Times New Roman" w:cs="Times New Roman"/>
          <w:sz w:val="28"/>
          <w:szCs w:val="28"/>
        </w:rPr>
        <w:t>н/мм</w:t>
      </w:r>
      <w:r w:rsidRPr="008640A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640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40A3" w:rsidRPr="008640A3" w:rsidRDefault="008640A3" w:rsidP="008640A3">
      <w:pPr>
        <w:pStyle w:val="a4"/>
        <w:numPr>
          <w:ilvl w:val="0"/>
          <w:numId w:val="22"/>
        </w:num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0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[f</w:t>
      </w:r>
      <w:proofErr w:type="gramStart"/>
      <w:r w:rsidRPr="008640A3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Pr="008640A3">
        <w:rPr>
          <w:rFonts w:ascii="Times New Roman" w:hAnsi="Times New Roman" w:cs="Times New Roman"/>
          <w:sz w:val="28"/>
          <w:szCs w:val="28"/>
        </w:rPr>
        <w:t xml:space="preserve"> = ℓ/200.</w:t>
      </w:r>
    </w:p>
    <w:p w:rsidR="008640A3" w:rsidRPr="008640A3" w:rsidRDefault="008640A3" w:rsidP="008640A3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0A3" w:rsidRPr="008640A3" w:rsidRDefault="008640A3" w:rsidP="008640A3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0A3"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 w:rsidRPr="008640A3">
        <w:rPr>
          <w:rFonts w:ascii="Times New Roman" w:hAnsi="Times New Roman" w:cs="Times New Roman"/>
          <w:sz w:val="28"/>
          <w:szCs w:val="28"/>
        </w:rPr>
        <w:t>.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Pr="0069639A" w:rsidRDefault="00333174" w:rsidP="0069639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Pr="00B55F6A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B55F6A">
        <w:rPr>
          <w:rFonts w:ascii="Times New Roman" w:hAnsi="Times New Roman" w:cs="Times New Roman"/>
          <w:i/>
          <w:sz w:val="28"/>
          <w:szCs w:val="28"/>
          <w:lang w:val="en-US"/>
        </w:rPr>
        <w:t>11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«Расчет на прочность и жесткость при  изгибе»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запроектировать двутавровое сечение балки из условия прочности по допускаемым нормальным напряжениям и проверить жесткость подобранного сечения (фактические прогибы определить по формулам).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  [ 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160 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; Е= 2</w:t>
      </w:r>
      <w:r>
        <w:rPr>
          <w:rFonts w:ascii="Times New Roman" w:hAnsi="Times New Roman" w:cs="Times New Roman" w:hint="cs"/>
          <w:sz w:val="28"/>
          <w:szCs w:val="28"/>
          <w:rtl/>
        </w:rPr>
        <w:t>۰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[f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ℓ/200.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161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выявления опасного сечения в изгибаемом элементе следует строить эпюры внутренних силовых факторов  «Q» - ______________________;</w:t>
      </w:r>
    </w:p>
    <w:p w:rsidR="001D7161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«М» -______________________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7161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61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построении эпюр необходимо использовать правило знаков:</w:t>
      </w:r>
    </w:p>
    <w:p w:rsidR="001D7161" w:rsidRDefault="00AF51E0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 id="_x0000_s1052" type="#_x0000_t32" style="position:absolute;margin-left:9.45pt;margin-top:33.7pt;width:.05pt;height:.05pt;z-index:251672576" o:connectortype="straight">
            <v:stroke endarrow="block"/>
          </v:shape>
        </w:pict>
      </w:r>
      <w:r>
        <w:pict>
          <v:shape id="_x0000_s1053" type="#_x0000_t32" style="position:absolute;margin-left:305.7pt;margin-top:14.9pt;width:.05pt;height:44.25pt;flip:y;z-index:251673600" o:connectortype="straight">
            <v:stroke endarrow="block"/>
          </v:shape>
        </w:pict>
      </w:r>
      <w:r>
        <w:pict>
          <v:shape id="_x0000_s1054" type="#_x0000_t32" style="position:absolute;margin-left:237.45pt;margin-top:14.9pt;width:.05pt;height:44.25pt;flip:y;z-index:251674624" o:connectortype="straight">
            <v:stroke endarrow="block"/>
          </v:shape>
        </w:pict>
      </w:r>
      <w:r>
        <w:pict>
          <v:rect id="_x0000_s1055" style="position:absolute;margin-left:237.45pt;margin-top:33.7pt;width:68.25pt;height:24.75pt;z-index:251675648"/>
        </w:pict>
      </w:r>
      <w:r>
        <w:pict>
          <v:shape id="_x0000_s1056" type="#_x0000_t32" style="position:absolute;margin-left:53.7pt;margin-top:6.65pt;width:0;height:52.5pt;flip:y;z-index:251676672" o:connectortype="straight">
            <v:stroke endarrow="block"/>
          </v:shape>
        </w:pict>
      </w:r>
      <w:r>
        <w:pict>
          <v:shape id="_x0000_s1057" type="#_x0000_t32" style="position:absolute;margin-left:121.95pt;margin-top:33.75pt;width:0;height:51.7pt;z-index:251677696" o:connectortype="straight">
            <v:stroke endarrow="block"/>
          </v:shape>
        </w:pict>
      </w:r>
      <w:r>
        <w:pict>
          <v:rect id="_x0000_s1058" style="position:absolute;margin-left:53.7pt;margin-top:33.7pt;width:68.25pt;height:24.75pt;z-index:251678720"/>
        </w:pict>
      </w:r>
    </w:p>
    <w:p w:rsidR="001D7161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61" w:rsidRDefault="001D7161" w:rsidP="001D7161">
      <w:pPr>
        <w:spacing w:after="0" w:line="240" w:lineRule="auto"/>
      </w:pPr>
    </w:p>
    <w:p w:rsidR="001D7161" w:rsidRDefault="001D7161" w:rsidP="001D7161">
      <w:pPr>
        <w:tabs>
          <w:tab w:val="left" w:pos="1380"/>
          <w:tab w:val="left" w:pos="2940"/>
          <w:tab w:val="left" w:pos="70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«Q» +</w:t>
      </w:r>
      <w:r>
        <w:rPr>
          <w:rFonts w:ascii="Times New Roman" w:hAnsi="Times New Roman" w:cs="Times New Roman"/>
          <w:sz w:val="28"/>
          <w:szCs w:val="28"/>
        </w:rPr>
        <w:tab/>
        <w:t>«М» +</w:t>
      </w:r>
    </w:p>
    <w:p w:rsidR="001D7161" w:rsidRDefault="001D7161" w:rsidP="001D7161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7161" w:rsidRDefault="001D7161" w:rsidP="001D7161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построении </w:t>
      </w:r>
      <w:r>
        <w:rPr>
          <w:rFonts w:ascii="Times New Roman" w:hAnsi="Times New Roman" w:cs="Times New Roman"/>
          <w:sz w:val="28"/>
          <w:szCs w:val="28"/>
        </w:rPr>
        <w:tab/>
        <w:t xml:space="preserve">эпюр </w:t>
      </w:r>
      <w:r w:rsidRPr="00333174">
        <w:rPr>
          <w:rFonts w:ascii="Times New Roman" w:hAnsi="Times New Roman" w:cs="Times New Roman"/>
          <w:i/>
          <w:sz w:val="28"/>
          <w:szCs w:val="28"/>
        </w:rPr>
        <w:t>следует помнить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на участке с распределенной  нагрузкой эпюра  «Q» - _________ прямая;</w:t>
      </w: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в сечении с сосредоточенной силой на эпюре «Q» - _________________;</w:t>
      </w: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на участке с распределенной нагрузкой эпюра «М</w:t>
      </w:r>
      <w:proofErr w:type="gramStart"/>
      <w:r>
        <w:rPr>
          <w:rFonts w:ascii="Times New Roman" w:hAnsi="Times New Roman" w:cs="Times New Roman"/>
          <w:sz w:val="28"/>
          <w:szCs w:val="28"/>
        </w:rPr>
        <w:t>» - ________________;</w:t>
      </w:r>
      <w:proofErr w:type="gramEnd"/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в сечении с моментом на эпюре «М</w:t>
      </w:r>
      <w:proofErr w:type="gramStart"/>
      <w:r>
        <w:rPr>
          <w:rFonts w:ascii="Times New Roman" w:hAnsi="Times New Roman" w:cs="Times New Roman"/>
          <w:sz w:val="28"/>
          <w:szCs w:val="28"/>
        </w:rPr>
        <w:t>» - _____________;</w:t>
      </w:r>
      <w:proofErr w:type="gramEnd"/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если на участке с распределенной нагрузкой эпюра «Q» пересекает ось, то на эпюре «М» - вершина 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изгибе в поперечном сечении бруса возникают ________ и _________ напряжения. </w:t>
      </w: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Условие прочности</w:t>
      </w:r>
      <w:r>
        <w:rPr>
          <w:rFonts w:ascii="Times New Roman" w:hAnsi="Times New Roman" w:cs="Times New Roman"/>
          <w:sz w:val="28"/>
          <w:szCs w:val="28"/>
        </w:rPr>
        <w:t xml:space="preserve"> при изгибе по допускаемым нормальным напряжениям имеет вид:</w:t>
      </w:r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1D7161" w:rsidRDefault="001D7161" w:rsidP="001D7161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= -------   ≤ [ 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33174" w:rsidRDefault="001D7161" w:rsidP="00626BDE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,т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реб</w:t>
      </w:r>
      <w:proofErr w:type="spellEnd"/>
      <w:r w:rsidR="00626BD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прямом поперечном изгибе его ось искривляется, в результате чего каждое поперечное сечение получает перемещение (прогиб) и угол поворота.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Условие жесткости при изгибе имеет вид: 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≤  [f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1.Определить реакции в опорах балки. Сделать проверку.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2.Построить эпюру «Q».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3.Построить эпюру «М».                                                                 4.Определить требуемый  момент сопротивления из условия прочности по допускаемым нормальным напряжениям: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реб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= ---------- =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[ σ ]  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6B518A" w:rsidP="006B518A">
      <w:pPr>
        <w:tabs>
          <w:tab w:val="left" w:pos="495"/>
          <w:tab w:val="left" w:pos="1380"/>
        </w:tabs>
        <w:spacing w:after="0" w:line="240" w:lineRule="auto"/>
        <w:ind w:left="71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333174">
        <w:rPr>
          <w:rFonts w:ascii="Times New Roman" w:eastAsia="Times New Roman" w:hAnsi="Times New Roman" w:cs="Times New Roman"/>
          <w:sz w:val="28"/>
          <w:szCs w:val="28"/>
        </w:rPr>
        <w:t>По таблице сортамента подобрать сечение двутавровой балки.</w:t>
      </w:r>
    </w:p>
    <w:p w:rsidR="00333174" w:rsidRDefault="006B518A" w:rsidP="006B518A">
      <w:pPr>
        <w:tabs>
          <w:tab w:val="left" w:pos="495"/>
          <w:tab w:val="left" w:pos="1380"/>
        </w:tabs>
        <w:spacing w:after="0" w:line="240" w:lineRule="auto"/>
        <w:ind w:left="71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333174">
        <w:rPr>
          <w:rFonts w:ascii="Times New Roman" w:eastAsia="Times New Roman" w:hAnsi="Times New Roman" w:cs="Times New Roman"/>
          <w:sz w:val="28"/>
          <w:szCs w:val="28"/>
        </w:rPr>
        <w:t>Определить максимальные прогибы по формулам.</w:t>
      </w: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Определить общий максимальный прогиб.</w:t>
      </w: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Проверить условие жесткости, сделать вывод.</w:t>
      </w:r>
    </w:p>
    <w:p w:rsidR="001D7161" w:rsidRPr="00893E38" w:rsidRDefault="001D7161" w:rsidP="001D7161">
      <w:pPr>
        <w:tabs>
          <w:tab w:val="left" w:pos="495"/>
          <w:tab w:val="left" w:pos="1380"/>
        </w:tabs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1D7161" w:rsidRPr="00893E38" w:rsidRDefault="001D7161" w:rsidP="001D716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33174" w:rsidRPr="00893E38" w:rsidRDefault="00333174" w:rsidP="00626BDE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893E38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</w:rPr>
        <w:drawing>
          <wp:anchor distT="0" distB="0" distL="6401435" distR="6401435" simplePos="0" relativeHeight="25164595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895350</wp:posOffset>
            </wp:positionV>
            <wp:extent cx="3038475" cy="4438650"/>
            <wp:effectExtent l="19050" t="0" r="9525" b="0"/>
            <wp:wrapTopAndBottom/>
            <wp:docPr id="25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43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3174" w:rsidRPr="00893E38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626BDE" w:rsidRDefault="00626BDE" w:rsidP="00626B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640A3" w:rsidRPr="008640A3" w:rsidRDefault="008640A3" w:rsidP="008640A3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8640A3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8640A3" w:rsidRDefault="008640A3" w:rsidP="008640A3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40A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8640A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Расчет бруса круглого поперечного сечения при совместном действии изгиба и кручения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640A3" w:rsidRDefault="008640A3" w:rsidP="008640A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640A3" w:rsidRPr="00626BDE" w:rsidRDefault="008640A3" w:rsidP="008640A3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Цель работы: </w:t>
      </w:r>
      <w:r w:rsidRPr="00757E46">
        <w:rPr>
          <w:rFonts w:ascii="Times New Roman" w:hAnsi="Times New Roman" w:cs="Times New Roman"/>
          <w:sz w:val="28"/>
          <w:szCs w:val="28"/>
        </w:rPr>
        <w:t>определить максимальную допустимую нагрузку на балку, если она с одной стороны закреплена шарнирно, а с другой стороны поддерживается двумя пружинами (характеристики пружин и схема балки  заданы)</w:t>
      </w:r>
      <w:r>
        <w:rPr>
          <w:rFonts w:ascii="Times New Roman" w:hAnsi="Times New Roman" w:cs="Times New Roman"/>
          <w:sz w:val="28"/>
          <w:szCs w:val="28"/>
        </w:rPr>
        <w:t xml:space="preserve">     Исходные данные:  [ 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500 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; G = 8</w:t>
      </w:r>
      <w:r>
        <w:rPr>
          <w:rFonts w:ascii="Times New Roman" w:hAnsi="Times New Roman" w:cs="Times New Roman" w:hint="cs"/>
          <w:sz w:val="28"/>
          <w:szCs w:val="28"/>
          <w:rtl/>
        </w:rPr>
        <w:t>۰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8640A3" w:rsidRDefault="008640A3" w:rsidP="0086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BDE" w:rsidRPr="00323367" w:rsidRDefault="00626BDE" w:rsidP="00626BDE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B55F6A" w:rsidRPr="00323367">
        <w:rPr>
          <w:rFonts w:ascii="Times New Roman" w:hAnsi="Times New Roman" w:cs="Times New Roman"/>
          <w:i/>
          <w:sz w:val="28"/>
          <w:szCs w:val="28"/>
        </w:rPr>
        <w:t>13</w:t>
      </w:r>
    </w:p>
    <w:p w:rsidR="00626BDE" w:rsidRDefault="00626BDE" w:rsidP="00626BDE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осадки цилиндрической винтовой пружины»</w:t>
      </w:r>
    </w:p>
    <w:p w:rsidR="00626BDE" w:rsidRDefault="00626BDE" w:rsidP="00626B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26BDE" w:rsidRPr="00626BDE" w:rsidRDefault="00626BDE" w:rsidP="004D0832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 w:rsidR="00757E46" w:rsidRPr="00757E46">
        <w:rPr>
          <w:rFonts w:ascii="Times New Roman" w:hAnsi="Times New Roman" w:cs="Times New Roman"/>
          <w:sz w:val="28"/>
          <w:szCs w:val="28"/>
        </w:rPr>
        <w:t>определить максимальную допустимую нагрузку на балку, если она с одной стороны закреплена шарнирно, а с другой стороны поддерживается двумя пружинами (характеристики пружин и схема балки  заданы)</w:t>
      </w:r>
      <w:r w:rsidR="004D08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Исходные данные:  [ 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500 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; G = 8</w:t>
      </w:r>
      <w:r>
        <w:rPr>
          <w:rFonts w:ascii="Times New Roman" w:hAnsi="Times New Roman" w:cs="Times New Roman" w:hint="cs"/>
          <w:sz w:val="28"/>
          <w:szCs w:val="28"/>
          <w:rtl/>
        </w:rPr>
        <w:t>۰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626BDE" w:rsidRDefault="00626BDE" w:rsidP="00626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7E46" w:rsidRDefault="00757E46" w:rsidP="00757E46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04637B">
        <w:rPr>
          <w:rFonts w:ascii="Times New Roman" w:hAnsi="Times New Roman" w:cs="Times New Roman"/>
          <w:sz w:val="28"/>
          <w:szCs w:val="28"/>
        </w:rPr>
        <w:t>Ответить на вопросы</w:t>
      </w:r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параметры характеризуют цилиндрическую винтовую пружину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внутренние силовые  факторы возникают в поперечном сечении витка цилиндрической винтовой пружины, если к ней приложена сжимающая сила?</w:t>
      </w:r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напряжения возникают в поперечном сечении витка цилиндрической винтовой пружины, подверженной сжатию?</w:t>
      </w:r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формуле определяется касательное напряжение, возникающее  в поперечном сечении витка цилиндрической винтовой пружины, подверженной сжатию?</w:t>
      </w:r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формуле определяется индекс пружины?</w:t>
      </w:r>
    </w:p>
    <w:p w:rsidR="00757E46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формуле определяется высота осадки пружины?</w:t>
      </w:r>
    </w:p>
    <w:p w:rsidR="00757E46" w:rsidRPr="00A96EAD" w:rsidRDefault="00757E46" w:rsidP="00757E46">
      <w:pPr>
        <w:pStyle w:val="a4"/>
        <w:numPr>
          <w:ilvl w:val="0"/>
          <w:numId w:val="18"/>
        </w:num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A96EAD">
        <w:rPr>
          <w:rFonts w:ascii="Times New Roman" w:hAnsi="Times New Roman" w:cs="Times New Roman"/>
          <w:sz w:val="28"/>
          <w:szCs w:val="28"/>
        </w:rPr>
        <w:t>По какой формуле определяется коэффициент жесткости пружины?</w:t>
      </w:r>
    </w:p>
    <w:p w:rsidR="00626BDE" w:rsidRPr="00757E46" w:rsidRDefault="00757E46" w:rsidP="00757E46">
      <w:p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7E46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выполнения работы</w:t>
      </w:r>
    </w:p>
    <w:p w:rsidR="00757E46" w:rsidRPr="00757E46" w:rsidRDefault="00757E46" w:rsidP="00757E4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57E46">
        <w:rPr>
          <w:rFonts w:ascii="Times New Roman" w:hAnsi="Times New Roman" w:cs="Times New Roman"/>
          <w:sz w:val="28"/>
          <w:szCs w:val="28"/>
        </w:rPr>
        <w:t>1. Определить несущую способность пружин.</w:t>
      </w:r>
    </w:p>
    <w:p w:rsidR="00757E46" w:rsidRPr="00757E46" w:rsidRDefault="00757E46" w:rsidP="00757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E46">
        <w:rPr>
          <w:rFonts w:ascii="Times New Roman" w:hAnsi="Times New Roman" w:cs="Times New Roman"/>
          <w:sz w:val="28"/>
          <w:szCs w:val="28"/>
        </w:rPr>
        <w:tab/>
      </w:r>
      <w:r w:rsidRPr="00757E46">
        <w:rPr>
          <w:rFonts w:ascii="Times New Roman" w:hAnsi="Times New Roman" w:cs="Times New Roman"/>
          <w:sz w:val="28"/>
          <w:szCs w:val="28"/>
        </w:rPr>
        <w:tab/>
        <w:t>2. Определить допускаемые высоты осадок пружин (линейные перемещения балки).</w:t>
      </w:r>
    </w:p>
    <w:p w:rsidR="00757E46" w:rsidRPr="00757E46" w:rsidRDefault="00757E46" w:rsidP="00757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E46">
        <w:rPr>
          <w:rFonts w:ascii="Times New Roman" w:hAnsi="Times New Roman" w:cs="Times New Roman"/>
          <w:sz w:val="28"/>
          <w:szCs w:val="28"/>
        </w:rPr>
        <w:tab/>
      </w:r>
      <w:r w:rsidRPr="00757E46">
        <w:rPr>
          <w:rFonts w:ascii="Times New Roman" w:hAnsi="Times New Roman" w:cs="Times New Roman"/>
          <w:sz w:val="28"/>
          <w:szCs w:val="28"/>
        </w:rPr>
        <w:tab/>
        <w:t>3. Выбрать фактически возможные линейные  деформации.</w:t>
      </w:r>
    </w:p>
    <w:p w:rsidR="00757E46" w:rsidRPr="00757E46" w:rsidRDefault="00757E46" w:rsidP="00757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E46">
        <w:rPr>
          <w:rFonts w:ascii="Times New Roman" w:hAnsi="Times New Roman" w:cs="Times New Roman"/>
          <w:sz w:val="28"/>
          <w:szCs w:val="28"/>
        </w:rPr>
        <w:tab/>
      </w:r>
      <w:r w:rsidRPr="00757E46">
        <w:rPr>
          <w:rFonts w:ascii="Times New Roman" w:hAnsi="Times New Roman" w:cs="Times New Roman"/>
          <w:sz w:val="28"/>
          <w:szCs w:val="28"/>
        </w:rPr>
        <w:tab/>
        <w:t>4. С учетом деформаций найти фактические нагрузки на балку.</w:t>
      </w:r>
    </w:p>
    <w:p w:rsidR="00757E46" w:rsidRPr="00757E46" w:rsidRDefault="00757E46" w:rsidP="00757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E46">
        <w:rPr>
          <w:rFonts w:ascii="Times New Roman" w:hAnsi="Times New Roman" w:cs="Times New Roman"/>
          <w:sz w:val="28"/>
          <w:szCs w:val="28"/>
        </w:rPr>
        <w:t xml:space="preserve">                    5. По фактически возможным нагрузкам найти неизвестную  максимальную нагрузку на балку.</w:t>
      </w:r>
    </w:p>
    <w:p w:rsidR="00B55F6A" w:rsidRP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B55F6A">
        <w:rPr>
          <w:rFonts w:ascii="Times New Roman" w:hAnsi="Times New Roman" w:cs="Times New Roman"/>
          <w:i/>
          <w:sz w:val="28"/>
          <w:szCs w:val="28"/>
        </w:rPr>
        <w:t>14</w:t>
      </w:r>
    </w:p>
    <w:p w:rsidR="00B55F6A" w:rsidRP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5F6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B55F6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Определение критической силы сжатого стержня</w:t>
      </w:r>
      <w:r w:rsidRPr="00B55F6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B55F6A" w:rsidRPr="00B55F6A" w:rsidRDefault="00B55F6A" w:rsidP="00B55F6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55F6A" w:rsidRDefault="00B55F6A" w:rsidP="00B55F6A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кинематический и силовой расчет привода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33174" w:rsidRPr="00323367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B55F6A" w:rsidRPr="00323367">
        <w:rPr>
          <w:rFonts w:ascii="Times New Roman" w:hAnsi="Times New Roman" w:cs="Times New Roman"/>
          <w:i/>
          <w:sz w:val="28"/>
          <w:szCs w:val="28"/>
        </w:rPr>
        <w:t>15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«Кинематический и силовой расчет привода»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кинематический и силовой расчет привода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Механическая передача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— механизм, служащий для передачи и преобразования механической энергии от энергетической  машины до исполнительного механизма одного или более, как правило, с изменением характера движения (изменения направления, сил, моментов и скоростей).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Передачи зацепления: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•Цилиндрические зубчатые передачи  (бывают прямозубыми, косозубыми и шевронными).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•Конические зубчатые передачи                                                                                                                                             •Червячные передачи                                                                                                                                                     •Гипоидные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спироидные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•Цепные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•Передачи зубчатыми ремнями.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•Волновые передачи 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Передачи трения: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•Фрикционные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Ременные передачи.</w:t>
      </w:r>
    </w:p>
    <w:p w:rsidR="00333174" w:rsidRDefault="00333174" w:rsidP="0033317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Основные характеристики механических передач</w:t>
      </w:r>
    </w:p>
    <w:p w:rsidR="00333174" w:rsidRDefault="00333174" w:rsidP="003331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Мощность (на входе –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(Вт), на выходе – Р2(Вт))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Быстроходность (выражается частотой вращения или угловой скоростью)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n1 и n2 – частота вращения на входе (n1) и на выходе (n2) об/мин = мин-1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w1 и w2 – угловая скорость (рад/с=с-1)</w:t>
      </w:r>
    </w:p>
    <w:p w:rsidR="00333174" w:rsidRDefault="00333174" w:rsidP="0033317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Производные характеристики механических передач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• Механический КПД передачи – η=P2/P1.                                                             • Передаточное отношение (передаточное число): u=ω1/ω2.                                                    • Окружная скорость ведущего или ведомого звена: v=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ωd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/2, где d – диаметр колеса. Окружные скорости обоих звеньев передачи при отсутствии скольжения равны.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 Окружная сила: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=P/v=2T/d, где P-мощность, а T- вращающий момент.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 Вращающий момент: T=P/ω=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r w:rsidRPr="006B518A">
        <w:rPr>
          <w:rFonts w:ascii="Times New Roman" w:eastAsia="Times New Roman" w:hAnsi="Times New Roman" w:cs="Times New Roman"/>
          <w:sz w:val="28"/>
          <w:szCs w:val="28"/>
          <w:vertAlign w:val="subscript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/2.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Привод состоит из электродвигателя мощностью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0"/>
          <w:szCs w:val="20"/>
        </w:rPr>
        <w:t>дв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угловой скоростью вала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ω</w:t>
      </w:r>
      <w:r>
        <w:rPr>
          <w:rFonts w:ascii="Times New Roman" w:eastAsia="Times New Roman" w:hAnsi="Times New Roman" w:cs="Times New Roman"/>
          <w:sz w:val="20"/>
          <w:szCs w:val="20"/>
        </w:rPr>
        <w:t>дв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двухступенчатой передачи, включающей редуктор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открытую передачу, характеристики звеньев которой заданы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угловая скорость выходного (третьего) вала привода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ω</w:t>
      </w:r>
      <w:r>
        <w:rPr>
          <w:rFonts w:ascii="Times New Roman" w:eastAsia="Times New Roman" w:hAnsi="Times New Roman" w:cs="Times New Roman"/>
          <w:sz w:val="20"/>
          <w:szCs w:val="20"/>
        </w:rPr>
        <w:t>вых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Требуется определить (алгоритм):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К.П.Д. отдельных передач,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К.П.Д. привода;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мощности на валах;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передаточные отношения отдельных передач и передаточное отношение привода;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угловые скорости валов;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вращающие моменты на валах;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диаметр самого нагруженного вала из условия прочности на кручение.</w:t>
      </w:r>
    </w:p>
    <w:p w:rsidR="00333174" w:rsidRDefault="00333174" w:rsidP="004D0832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Упругим скольжением в ременных передачах пренебречь. При расчете принять следующие значения К.П.Д. передач (с учетом потерь в подшипниках): для червячных-0,77; для остальных в соответствии с таблицей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0832" w:rsidRDefault="004D0832" w:rsidP="004D0832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33174" w:rsidRDefault="00333174" w:rsidP="004D0832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Таблица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К.П.Д. механических передач.</w:t>
      </w:r>
    </w:p>
    <w:p w:rsidR="00333174" w:rsidRDefault="00333174" w:rsidP="004D0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Тип передачи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Закрытая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Открытая</w:t>
      </w:r>
    </w:p>
    <w:p w:rsidR="00333174" w:rsidRDefault="00333174" w:rsidP="004D0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Зубчатая цилиндрическая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0,97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4D0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Зубчатая коническая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0,96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Клиноременная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Цепная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0,92</w:t>
      </w:r>
    </w:p>
    <w:p w:rsidR="00333174" w:rsidRPr="00B55F6A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B55F6A" w:rsidRPr="00B55F6A">
        <w:rPr>
          <w:rFonts w:ascii="Times New Roman" w:hAnsi="Times New Roman" w:cs="Times New Roman"/>
          <w:i/>
          <w:sz w:val="28"/>
          <w:szCs w:val="28"/>
        </w:rPr>
        <w:t>16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«Геометрический расчет цилиндрической зубчатой передачи»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геометрический расчет цилиндрической зубчатой передачи (на основе практической работы №</w:t>
      </w:r>
      <w:r w:rsidR="00B55F6A" w:rsidRPr="00B55F6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33174" w:rsidRDefault="00333174" w:rsidP="00B55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B55F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Зубчатая передача — это механизм или часть механизма,  в состав которого входят зубчатые колёса. Движение передаётся  с помощью зацепления пары зубчатых колёс.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Меньшее зубчатое колесо принято называть шестерней, большее – колесом. Параметрам шестерни приписывают индекс 1, параметрам колеса – индекс 2.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Достоинства зубчатых передач: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 Возможность применения в широком диапазоне скоростей, мощностей и передаточных отношений.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Высокая нагрузочная способность и малые габариты.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Большая долговечность и надёжность работы.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Постоянство передаточного отношения.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Высокий КПД (87-98%).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Простота обслуживания.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Недостатки зубчатых передач: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• Большая жёсткость не позволяющая компенсировать динамические нагрузки.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Высокие требования к точности изготовления и монтажа.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Шум при больших скоростях.</w:t>
      </w:r>
    </w:p>
    <w:p w:rsidR="00333174" w:rsidRDefault="00333174" w:rsidP="00B55F6A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>
        <w:rPr>
          <w:i/>
          <w:u w:val="single"/>
        </w:rPr>
        <w:t xml:space="preserve"> </w:t>
      </w:r>
      <w:r w:rsidR="00B55F6A">
        <w:rPr>
          <w:i/>
          <w:u w:val="single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>Методика геометрического расчета зубчатых цилиндрических передач.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Исходные данные</w:t>
      </w:r>
      <w:r>
        <w:rPr>
          <w:rFonts w:ascii="Times New Roman" w:hAnsi="Times New Roman" w:cs="Times New Roman"/>
          <w:sz w:val="28"/>
          <w:szCs w:val="28"/>
        </w:rPr>
        <w:t>: передаточное число  «u»,  межосевое расстояние «а», относительная ширина колеса – коэффициент ширины венца колеса Ψ (для прямозубой передачи- Ψ=0,4; для косозубой передачи - Ψ=0,5).</w:t>
      </w:r>
    </w:p>
    <w:p w:rsidR="00333174" w:rsidRDefault="00333174" w:rsidP="006B51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Выбираем модуль m по рекомендации: m =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0,01...0,02)а, принимая стандартное значение (мм) из ряда: 1,5; 2,0; 2,5; 3,0; 4,0; 5,0; 6,0; 8,0; 10,0; 12,0; 16,0; 20,0.  </w:t>
      </w:r>
    </w:p>
    <w:p w:rsidR="00333174" w:rsidRDefault="00333174" w:rsidP="006B51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Определяем число зубьев шестерни z из формулы:</w:t>
      </w:r>
    </w:p>
    <w:p w:rsidR="00333174" w:rsidRDefault="00333174" w:rsidP="006B518A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(u+1)</w:t>
      </w:r>
    </w:p>
    <w:p w:rsidR="00333174" w:rsidRDefault="00333174" w:rsidP="006B518A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= --------- =   -----------,  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2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β- угол наклона линии зуба (для косозубых передач β= 8.....15; для прямозубых передач β=0,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 xml:space="preserve">β=1).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2а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=-------------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m(u+1)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значение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округляем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ближайщего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целого числа, но не менее 17.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Из формулы u 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определяем число зубьев колеса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округляя полученное значение до ближайшего целого числа. Уточняем значение передаточного числа u.</w:t>
      </w:r>
    </w:p>
    <w:p w:rsidR="00333174" w:rsidRDefault="00333174" w:rsidP="006B51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Определяем основные геометрические параметры зацепления: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шаг ρ=π m;  б) высота головки зуба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m;                                                       в) высота ножки зуба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1,25 m.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Определяем основные геометрические размеры колес: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делительные диаметры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β;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диаметры вершин зубьев 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= d 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+ 2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диаметры впадин зубьев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>; 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= d 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уточненное межосевое расстояние а= (d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\ 2;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из формулы   Ψ= в \ а находим ширину зубчатого венца «в».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В пунктах 4 и 5 вычисления вести с точностью до второго знака после запятой, за исключением  размера «в», который округляют до ближайшего целого числа. </w:t>
      </w:r>
    </w:p>
    <w:p w:rsidR="00B55F6A" w:rsidRP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Pr="00B55F6A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7</w:t>
      </w:r>
    </w:p>
    <w:p w:rsid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«Геометрический расчет червячной  передачи»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55F6A" w:rsidRDefault="00B55F6A" w:rsidP="00B55F6A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геометрический расчет червячной передачи (на основе практической работы №</w:t>
      </w:r>
      <w:r w:rsidRPr="00B55F6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55F6A" w:rsidRDefault="00B55F6A" w:rsidP="00B55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Червячная передача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зубчато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-винтовая передача, движение в которой осуществляется по принципу винтовой пары. Червячные передачи применяют для передачи вращательного движения между валами, у которых угол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скрещивния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осей обычно составляет 90°.                                                                       Геометрические параметры червячных передач такие же, как и в цилиндрических передачах. В большинстве случаев, ведущим звеном является червяк, т.е. короткий винт с трапецеидальной или близкой к ней резьбой.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Для облегания тела червяка венец червячного колеса имеет зубья дугообразной формы, что увеличивает длину контактных линий в зоне зацепления.</w:t>
      </w:r>
    </w:p>
    <w:p w:rsidR="006B518A" w:rsidRDefault="006B518A" w:rsidP="006B51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6B518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B55F6A"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>
        <w:rPr>
          <w:rFonts w:ascii="Times New Roman" w:hAnsi="Times New Roman" w:cs="Times New Roman"/>
          <w:i/>
          <w:sz w:val="28"/>
          <w:szCs w:val="28"/>
        </w:rPr>
        <w:t xml:space="preserve"> Методика геометрического расчета червячных передач.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Исходные данные:</w:t>
      </w:r>
      <w:r>
        <w:rPr>
          <w:rFonts w:ascii="Times New Roman" w:hAnsi="Times New Roman" w:cs="Times New Roman"/>
          <w:sz w:val="28"/>
          <w:szCs w:val="28"/>
        </w:rPr>
        <w:t xml:space="preserve"> передаточное число u, межосевое расстояние а.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Число витков (заходов) червяка 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определяем в зависимости от u по рекомендации: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ab/>
        <w:t>8........16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16.......12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32.......80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  <w:t xml:space="preserve">   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1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Из формулы u 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определяем число зубьев червячного колеса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округляя полученное значение до ближайшего целого числа. Уточняем значение передаточного числа u.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Выбираем коэффициент диаметра червяка q= 0,25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принимая ближайшее целое из ряда 8........20.                                                                                                      </w:t>
      </w:r>
    </w:p>
    <w:p w:rsidR="00333174" w:rsidRDefault="00333174" w:rsidP="006B51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2а</w:t>
      </w:r>
    </w:p>
    <w:p w:rsidR="00333174" w:rsidRDefault="00333174" w:rsidP="006B51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Определяем  модуль m=----------,</w:t>
      </w:r>
    </w:p>
    <w:p w:rsidR="00333174" w:rsidRDefault="00333174" w:rsidP="006B51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q +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 для модуля стандартное значение (мм) из ряда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2;  2,5;  3,15;  4;  5;  6,3;  8;  10;  12,5;  16;  20.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Определяем основные геометрические параметры зацепления: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осевой шаг червяка и окружной шаг колеса ρ=π m; 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высота головки витка червяка и зуба колеса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m; 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высота ножки витка червяка и зуба колеса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1,2 m.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Определяем основные геометрические размеры червяка: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делительный диаметр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m q;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 вершин витков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 впадин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угол подъема линии витка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tgγ</w:t>
      </w:r>
      <w:proofErr w:type="spellEnd"/>
      <w:r>
        <w:rPr>
          <w:rFonts w:ascii="Times New Roman" w:hAnsi="Times New Roman" w:cs="Times New Roman"/>
          <w:sz w:val="28"/>
          <w:szCs w:val="28"/>
        </w:rPr>
        <w:t>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\ q;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длина нарезанной части червяка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 m (11+0,06 Z2).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Определяем основные геометрические размеры червячного колеса: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делительный диаметр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 вершин зубьев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а2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 впадин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наружный диаметр колеса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ав2</w:t>
      </w:r>
      <w:r>
        <w:rPr>
          <w:rFonts w:ascii="Times New Roman" w:hAnsi="Times New Roman" w:cs="Times New Roman"/>
          <w:sz w:val="28"/>
          <w:szCs w:val="28"/>
        </w:rPr>
        <w:t>=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+ 6 m \ (Z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+2);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ширина зубчатого венца колеса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 0,75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8. Уточняем межосевое расстояние: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33174" w:rsidRDefault="00333174" w:rsidP="006B518A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а =---------. 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2</w:t>
      </w:r>
    </w:p>
    <w:p w:rsidR="00333174" w:rsidRDefault="00333174" w:rsidP="006B51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пунктах 5, 6, 7, 8, вычисления следует вести с точностью до второго знака после запятой, за исключением размеров  в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 в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d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ав2</w:t>
      </w:r>
      <w:r>
        <w:rPr>
          <w:rFonts w:ascii="Times New Roman" w:hAnsi="Times New Roman" w:cs="Times New Roman"/>
          <w:i/>
          <w:sz w:val="28"/>
          <w:szCs w:val="28"/>
        </w:rPr>
        <w:t>, которые округляют до ближайшего целого числа.</w:t>
      </w:r>
    </w:p>
    <w:p w:rsid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№19</w:t>
      </w:r>
    </w:p>
    <w:p w:rsid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«Эскизная компоновка вала передачи»</w:t>
      </w:r>
    </w:p>
    <w:p w:rsidR="00B55F6A" w:rsidRDefault="00B55F6A" w:rsidP="00B55F6A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5F6A" w:rsidRPr="00895F74" w:rsidRDefault="00B55F6A" w:rsidP="00B55F6A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                                                                                                            </w:t>
      </w:r>
      <w:r w:rsidRPr="00895F74">
        <w:rPr>
          <w:rFonts w:ascii="Times New Roman" w:eastAsia="Times New Roman" w:hAnsi="Times New Roman" w:cs="Times New Roman"/>
          <w:sz w:val="28"/>
          <w:szCs w:val="28"/>
        </w:rPr>
        <w:t>Приведен рисунок вала-шестерни редуктора. Назначить посадки и отклонения размеров, назначить шероховатость обрабатываемых поверхностей, ввести допуски формы и расположения геометрических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r w:rsidRPr="00895F74">
        <w:rPr>
          <w:rFonts w:ascii="Times New Roman" w:eastAsia="Times New Roman" w:hAnsi="Times New Roman" w:cs="Times New Roman"/>
          <w:sz w:val="28"/>
          <w:szCs w:val="28"/>
        </w:rPr>
        <w:t xml:space="preserve">лементов. </w:t>
      </w:r>
      <w:r w:rsidRPr="00895F7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95F74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533900" cy="1933575"/>
            <wp:effectExtent l="19050" t="0" r="0" b="0"/>
            <wp:docPr id="5" name="Рисунок 678" descr="http://www.prikladmeh.ru/zadach.files/image1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 descr="http://www.prikladmeh.ru/zadach.files/image110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F6A" w:rsidRPr="00895F74" w:rsidRDefault="00B55F6A" w:rsidP="00B55F6A">
      <w:pP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895F74">
        <w:rPr>
          <w:rFonts w:ascii="Times New Roman" w:eastAsia="Times New Roman" w:hAnsi="Times New Roman" w:cs="Times New Roman"/>
          <w:b/>
          <w:bCs/>
          <w:sz w:val="28"/>
          <w:szCs w:val="28"/>
        </w:rPr>
        <w:t>Вал</w:t>
      </w:r>
      <w:r w:rsidRPr="00895F74">
        <w:rPr>
          <w:rFonts w:ascii="Times New Roman" w:eastAsia="Times New Roman" w:hAnsi="Times New Roman" w:cs="Times New Roman"/>
          <w:sz w:val="28"/>
          <w:szCs w:val="28"/>
        </w:rPr>
        <w:t xml:space="preserve"> – это цилиндрический металлический стержень, используемый для передачи крутящего момента между вращающимися деталями, такими как зубчатые колеса. </w:t>
      </w:r>
    </w:p>
    <w:p w:rsidR="00B55F6A" w:rsidRDefault="00B55F6A" w:rsidP="00B55F6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95F7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4525" cy="1066800"/>
            <wp:effectExtent l="19050" t="0" r="9525" b="0"/>
            <wp:docPr id="6" name="Рисунок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607" cy="106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F74">
        <w:rPr>
          <w:rFonts w:ascii="Times New Roman" w:eastAsia="Times New Roman" w:hAnsi="Times New Roman" w:cs="Times New Roman"/>
          <w:sz w:val="28"/>
          <w:szCs w:val="28"/>
        </w:rPr>
        <w:t xml:space="preserve">В вале присутствуют крутящий момент, изгибающий момент и поперечная сила. Изгибающий момент обычно максимальный в зоне меньшего зубчатого колеса, где действует максимальная сила. В этой схеме вала нет осевой силы. Осевые силы обычно присутствуют в косозубых цилиндрических зубчатых передачах, конических зубчатых передачах (пересекающиеся валы) и червячных передачах </w:t>
      </w:r>
      <w:r w:rsidRPr="00895F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(непересекающиеся валы).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 w:rsidRPr="00B55F6A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Pr="00B55F6A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5935891" cy="2800350"/>
            <wp:effectExtent l="19050" t="0" r="7709" b="0"/>
            <wp:docPr id="7" name="Рисунок 679" descr="http://www.prikladmeh.ru/zadach.files/image1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http://www.prikladmeh.ru/zadach.files/image110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BDE" w:rsidRDefault="00626BDE" w:rsidP="006B51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26BDE" w:rsidRDefault="00626BDE" w:rsidP="00626BDE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</w:t>
      </w:r>
      <w:r w:rsidR="00292998">
        <w:rPr>
          <w:rFonts w:ascii="Times New Roman" w:hAnsi="Times New Roman" w:cs="Times New Roman"/>
          <w:i/>
          <w:sz w:val="28"/>
          <w:szCs w:val="28"/>
        </w:rPr>
        <w:t>2</w:t>
      </w:r>
      <w:r w:rsidR="00B55F6A">
        <w:rPr>
          <w:rFonts w:ascii="Times New Roman" w:hAnsi="Times New Roman" w:cs="Times New Roman"/>
          <w:i/>
          <w:sz w:val="28"/>
          <w:szCs w:val="28"/>
        </w:rPr>
        <w:t>0</w:t>
      </w:r>
    </w:p>
    <w:p w:rsidR="00626BDE" w:rsidRDefault="00626BDE" w:rsidP="00626BDE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«Подбор подшипников качения»</w:t>
      </w:r>
    </w:p>
    <w:p w:rsidR="00626BDE" w:rsidRDefault="009C2889" w:rsidP="009C2889">
      <w:pPr>
        <w:tabs>
          <w:tab w:val="left" w:pos="3572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26BDE" w:rsidRDefault="00626BDE" w:rsidP="00626BDE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 w:rsidR="00DC3B42">
        <w:rPr>
          <w:rFonts w:ascii="Times New Roman" w:hAnsi="Times New Roman" w:cs="Times New Roman"/>
          <w:sz w:val="28"/>
          <w:szCs w:val="28"/>
        </w:rPr>
        <w:t>подобрать подшипник качения</w:t>
      </w:r>
    </w:p>
    <w:p w:rsidR="00626BDE" w:rsidRDefault="00626BDE" w:rsidP="00626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B42" w:rsidRDefault="00DC3B42" w:rsidP="00626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3B42">
        <w:rPr>
          <w:rFonts w:ascii="Times New Roman" w:eastAsia="Times New Roman" w:hAnsi="Times New Roman" w:cs="Times New Roman"/>
          <w:sz w:val="28"/>
          <w:szCs w:val="28"/>
        </w:rPr>
        <w:t xml:space="preserve">Движущиеся элементы подшипников состоят из двух колец с набором катящихся элементов. Катящимися элементами являются </w:t>
      </w:r>
      <w:r w:rsidRPr="00DC3B42">
        <w:rPr>
          <w:rFonts w:ascii="Times New Roman" w:eastAsia="Times New Roman" w:hAnsi="Times New Roman" w:cs="Times New Roman"/>
          <w:b/>
          <w:bCs/>
          <w:sz w:val="28"/>
          <w:szCs w:val="28"/>
        </w:rPr>
        <w:t>шарики</w:t>
      </w:r>
      <w:r w:rsidRPr="00DC3B42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Pr="00DC3B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ролики</w:t>
      </w:r>
      <w:r w:rsidRPr="00DC3B42">
        <w:rPr>
          <w:rFonts w:ascii="Times New Roman" w:eastAsia="Times New Roman" w:hAnsi="Times New Roman" w:cs="Times New Roman"/>
          <w:sz w:val="28"/>
          <w:szCs w:val="28"/>
        </w:rPr>
        <w:t>. Исторически подшипники качения называются подшипниками "</w:t>
      </w:r>
      <w:proofErr w:type="spellStart"/>
      <w:r w:rsidRPr="00DC3B42">
        <w:rPr>
          <w:rFonts w:ascii="Times New Roman" w:eastAsia="Times New Roman" w:hAnsi="Times New Roman" w:cs="Times New Roman"/>
          <w:sz w:val="28"/>
          <w:szCs w:val="28"/>
        </w:rPr>
        <w:t>антитрения</w:t>
      </w:r>
      <w:proofErr w:type="spellEnd"/>
      <w:r w:rsidRPr="00DC3B42">
        <w:rPr>
          <w:rFonts w:ascii="Times New Roman" w:eastAsia="Times New Roman" w:hAnsi="Times New Roman" w:cs="Times New Roman"/>
          <w:sz w:val="28"/>
          <w:szCs w:val="28"/>
        </w:rPr>
        <w:t xml:space="preserve">". Шарикоподшипники или роликоподшипники уменьшают трение больше, чем подшипники скольжения. Теоретически подшипники скольжения с жидкой пленкой показывают коэффициент трения такой </w:t>
      </w:r>
      <w:proofErr w:type="gramStart"/>
      <w:r w:rsidRPr="00DC3B42">
        <w:rPr>
          <w:rFonts w:ascii="Times New Roman" w:eastAsia="Times New Roman" w:hAnsi="Times New Roman" w:cs="Times New Roman"/>
          <w:sz w:val="28"/>
          <w:szCs w:val="28"/>
        </w:rPr>
        <w:t>низкий</w:t>
      </w:r>
      <w:proofErr w:type="gramEnd"/>
      <w:r w:rsidRPr="00DC3B42">
        <w:rPr>
          <w:rFonts w:ascii="Times New Roman" w:eastAsia="Times New Roman" w:hAnsi="Times New Roman" w:cs="Times New Roman"/>
          <w:sz w:val="28"/>
          <w:szCs w:val="28"/>
        </w:rPr>
        <w:t xml:space="preserve"> как и подшипники качения, но </w:t>
      </w:r>
      <w:r w:rsidRPr="00DC3B42">
        <w:rPr>
          <w:rFonts w:ascii="Times New Roman" w:eastAsia="Times New Roman" w:hAnsi="Times New Roman" w:cs="Times New Roman"/>
          <w:i/>
          <w:iCs/>
          <w:sz w:val="28"/>
          <w:szCs w:val="28"/>
        </w:rPr>
        <w:t>стартовое</w:t>
      </w:r>
      <w:r w:rsidRPr="00DC3B42">
        <w:rPr>
          <w:rFonts w:ascii="Times New Roman" w:eastAsia="Times New Roman" w:hAnsi="Times New Roman" w:cs="Times New Roman"/>
          <w:sz w:val="28"/>
          <w:szCs w:val="28"/>
        </w:rPr>
        <w:t xml:space="preserve"> трение в подшипниках качения обычно меньше, чем в подшипниках скольжения. Подшипники качения способны работать на высоких скоростях. Они легко смазываются. Роликоподшипники разработаны для больших и тяжелых сборочных механизмов. Шарикоподшипники обычно находятся в машинах с невысокой точностью с высокими скоростями вращения. Подшипники качения более надежны для таких машин, как турбины, автомобили и редуктора.</w:t>
      </w:r>
    </w:p>
    <w:p w:rsidR="00DD7395" w:rsidRDefault="00DD7395" w:rsidP="00626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9"/>
        <w:gridCol w:w="1416"/>
        <w:gridCol w:w="900"/>
        <w:gridCol w:w="534"/>
        <w:gridCol w:w="1530"/>
        <w:gridCol w:w="1350"/>
        <w:gridCol w:w="206"/>
      </w:tblGrid>
      <w:tr w:rsidR="00DC3B42" w:rsidRPr="00752332" w:rsidTr="00DC3B42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подшипника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нагрузки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Способность к перекосу колец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B42" w:rsidRPr="00752332" w:rsidRDefault="00DC3B42" w:rsidP="00DC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Радиальная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Низкая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Шариковые</w:t>
            </w:r>
            <w:proofErr w:type="gramEnd"/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глубокими дорожками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Конические роликовые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Цилиндрические роликовые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Игольчатые роликовые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C3B42" w:rsidRPr="00752332" w:rsidTr="00DC3B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Упорные шариковые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3B42" w:rsidRPr="00752332" w:rsidRDefault="00DC3B42" w:rsidP="00DC3B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D0832" w:rsidRPr="00DC3B42" w:rsidRDefault="004D0832" w:rsidP="00626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832" w:rsidRDefault="004D0832" w:rsidP="004D083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DD7395" w:rsidRDefault="00DD7395" w:rsidP="004D083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74A25" w:rsidRDefault="00F74A25" w:rsidP="004D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A25">
        <w:rPr>
          <w:rFonts w:ascii="Times New Roman" w:hAnsi="Times New Roman" w:cs="Times New Roman"/>
          <w:sz w:val="28"/>
          <w:szCs w:val="28"/>
        </w:rPr>
        <w:t>Основной вид разрушения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74A25">
        <w:rPr>
          <w:rFonts w:ascii="Times New Roman" w:hAnsi="Times New Roman" w:cs="Times New Roman"/>
          <w:i/>
          <w:sz w:val="28"/>
          <w:szCs w:val="28"/>
        </w:rPr>
        <w:t>усталостное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4A2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74A25">
        <w:rPr>
          <w:rFonts w:ascii="Times New Roman" w:hAnsi="Times New Roman" w:cs="Times New Roman"/>
          <w:i/>
          <w:sz w:val="28"/>
          <w:szCs w:val="28"/>
        </w:rPr>
        <w:t>выкрашивание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74A25">
        <w:rPr>
          <w:rFonts w:ascii="Times New Roman" w:hAnsi="Times New Roman" w:cs="Times New Roman"/>
          <w:sz w:val="28"/>
          <w:szCs w:val="28"/>
        </w:rPr>
        <w:t>рабочих поверхностей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4A25">
        <w:rPr>
          <w:rFonts w:ascii="Times New Roman" w:hAnsi="Times New Roman" w:cs="Times New Roman"/>
          <w:i/>
          <w:sz w:val="28"/>
          <w:szCs w:val="28"/>
        </w:rPr>
        <w:t>смятие</w:t>
      </w:r>
      <w:r>
        <w:rPr>
          <w:rFonts w:ascii="Times New Roman" w:hAnsi="Times New Roman" w:cs="Times New Roman"/>
          <w:sz w:val="28"/>
          <w:szCs w:val="28"/>
        </w:rPr>
        <w:t xml:space="preserve"> рабочих поверхностей дорожек,  </w:t>
      </w:r>
      <w:r w:rsidRPr="00F74A25">
        <w:rPr>
          <w:rFonts w:ascii="Times New Roman" w:hAnsi="Times New Roman" w:cs="Times New Roman"/>
          <w:i/>
          <w:sz w:val="28"/>
          <w:szCs w:val="28"/>
        </w:rPr>
        <w:t>задиры и абразивное изнашивание</w:t>
      </w:r>
      <w:r>
        <w:rPr>
          <w:rFonts w:ascii="Times New Roman" w:hAnsi="Times New Roman" w:cs="Times New Roman"/>
          <w:sz w:val="28"/>
          <w:szCs w:val="28"/>
        </w:rPr>
        <w:t xml:space="preserve"> из-за попадания пыли  и грязи, </w:t>
      </w:r>
      <w:r w:rsidRPr="00F74A25">
        <w:rPr>
          <w:rFonts w:ascii="Times New Roman" w:hAnsi="Times New Roman" w:cs="Times New Roman"/>
          <w:i/>
          <w:sz w:val="28"/>
          <w:szCs w:val="28"/>
        </w:rPr>
        <w:t>разрушение</w:t>
      </w:r>
      <w:r>
        <w:rPr>
          <w:rFonts w:ascii="Times New Roman" w:hAnsi="Times New Roman" w:cs="Times New Roman"/>
          <w:sz w:val="28"/>
          <w:szCs w:val="28"/>
        </w:rPr>
        <w:t xml:space="preserve"> сепараторов и колец.</w:t>
      </w:r>
    </w:p>
    <w:p w:rsidR="00F74A25" w:rsidRPr="00F74A25" w:rsidRDefault="00F74A25" w:rsidP="004D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Подшипники качения подбирают по каталогу в зависимости от характера действующей нагрузки и диаметра вала. Выбранный подшипник качения проверяют на  долговечность при динамической радиальной грузоподъемности. Если условие пригодности подшипника не выполняется, следует выбирать подшипники следующей серии.</w:t>
      </w:r>
    </w:p>
    <w:p w:rsidR="00626BDE" w:rsidRDefault="00626BDE" w:rsidP="00626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395" w:rsidRPr="00F74A25" w:rsidRDefault="00DD7395" w:rsidP="00626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6B518A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333174" w:rsidRDefault="00333174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1.Олофинская В.П. Техническая механика: курс лекций. – М.: Форум, 201</w:t>
      </w:r>
      <w:r w:rsidR="003B224E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3. ГОСТ 2 105 – 95 «Единая система конструкторской документации (ЕСКД). Общие требования к текстовым документам.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4. ГОСТ 8239 </w:t>
      </w:r>
      <w:proofErr w:type="spell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Двутаврыстальные</w:t>
      </w:r>
      <w:proofErr w:type="spell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горячекатаные</w:t>
      </w:r>
      <w:proofErr w:type="gram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5. ГОСТ 8240 – 89 Швеллеры стальные горячекатаные.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6. ГОСТ  8509 – 93 Уголки стальные горячекатаные равнополочные.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7. ГОСТ 23360-78. Соединения шпоночные с призматическими шпонками.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8. ГОСТ 2. 301-68. Таблицы перечня элементов.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9. ГОСТ 2.402-68; ГОСТ 2.403-75; ГОСТ 2.404-75; ГОСТ 2.405-75; ГОСТ 8.406-79 Условные изображения зубчатых колес на рабочих чертежах.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10. ГОСТ 2.315-68; ГОСТ 22032-76; ГОСТ 1491-80. Разъемные и неразъемные соединения.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11.  ГОСТ 25.346-82. Допуски и посадки.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12. ГОСТ 2.311-68. Классификация резьбы.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18. </w:t>
      </w:r>
      <w:proofErr w:type="spell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Эрдеди</w:t>
      </w:r>
      <w:proofErr w:type="spell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А.А., </w:t>
      </w:r>
      <w:proofErr w:type="spell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Эрдеди</w:t>
      </w:r>
      <w:proofErr w:type="spell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Н.А. Теоретическая механика. Сопротивление материалов. – М.: Высшая школа; Академия, 201</w:t>
      </w:r>
      <w:r w:rsidR="003B224E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3.2.2. Электронные издания (электронные ресурсы)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1. Сопромат [Электронный ресурс]. – Режим доступа: www.sopromatt.ru.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2. Лекции. [Электронный ресурс]. – Режим доступа: </w:t>
      </w:r>
      <w:hyperlink r:id="rId16" w:history="1">
        <w:r w:rsidRPr="00B21B6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http://technical-mechanics.narod.ru</w:t>
        </w:r>
      </w:hyperlink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3. Лекции, примеры решения задач. [Электронный ресурс]. – Режим доступа: </w:t>
      </w:r>
      <w:hyperlink r:id="rId17" w:history="1">
        <w:r w:rsidRPr="00B21B6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http://www.isopromat.ru/</w:t>
        </w:r>
      </w:hyperlink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4. Лекции, примеры решения задач. [Электронный ресурс]. – Режим доступа: </w:t>
      </w:r>
      <w:hyperlink r:id="rId18" w:history="1">
        <w:r w:rsidRPr="00B21B6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http://teh-meh.ucoz.ru</w:t>
        </w:r>
      </w:hyperlink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5. Этюды по математике и механике [Электронный ресурс]. – Режим доступа: http://www.etudes.ru. 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6.Лекции, расчётно-графические работы, курсовое проектирование, методические указания</w:t>
      </w:r>
      <w:proofErr w:type="gram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;[</w:t>
      </w:r>
      <w:proofErr w:type="gram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Электронный ресурс]. – Режим доступа: </w:t>
      </w:r>
      <w:hyperlink r:id="rId19" w:history="1">
        <w:r w:rsidRPr="00B21B6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http://www.detalmach.ru/</w:t>
        </w:r>
      </w:hyperlink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B21B66" w:rsidRPr="00B21B66" w:rsidRDefault="00B21B66" w:rsidP="00B21B66">
      <w:pPr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7. Иванов М.Н. Детали машин. [Электронный ресурс]. – Режим доступа: </w:t>
      </w:r>
      <w:proofErr w:type="spellStart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>lib.mexmat.ru›books</w:t>
      </w:r>
      <w:proofErr w:type="spellEnd"/>
      <w:r w:rsidRPr="00B21B66">
        <w:rPr>
          <w:rFonts w:ascii="Times New Roman" w:eastAsia="Times New Roman" w:hAnsi="Times New Roman" w:cs="Times New Roman"/>
          <w:bCs/>
          <w:sz w:val="28"/>
          <w:szCs w:val="28"/>
        </w:rPr>
        <w:t xml:space="preserve">/. </w:t>
      </w:r>
    </w:p>
    <w:p w:rsidR="00B21B66" w:rsidRPr="00B21B66" w:rsidRDefault="00B21B66" w:rsidP="00B21B6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3174" w:rsidRDefault="00333174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Интернет-ресурсы</w:t>
      </w:r>
    </w:p>
    <w:p w:rsidR="00333174" w:rsidRPr="00333174" w:rsidRDefault="00AF51E0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0" w:history="1">
        <w:r w:rsidR="00333174" w:rsidRPr="0033317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http://www.teoretmeh.ru/</w:t>
        </w:r>
      </w:hyperlink>
    </w:p>
    <w:p w:rsidR="00333174" w:rsidRPr="00333174" w:rsidRDefault="00AF51E0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1" w:history="1">
        <w:r w:rsidR="00333174" w:rsidRPr="0033317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http://www.detalmach.ru/</w:t>
        </w:r>
      </w:hyperlink>
    </w:p>
    <w:p w:rsidR="00333174" w:rsidRPr="00333174" w:rsidRDefault="00333174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17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2" w:history="1">
        <w:r w:rsidRPr="0033317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http://mysopromat.ru/</w:t>
        </w:r>
      </w:hyperlink>
    </w:p>
    <w:p w:rsidR="00333174" w:rsidRPr="00333174" w:rsidRDefault="00AF51E0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3" w:history="1">
        <w:r w:rsidR="00333174" w:rsidRPr="0033317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http://www.soprotmat.ru/</w:t>
        </w:r>
      </w:hyperlink>
    </w:p>
    <w:p w:rsidR="00333174" w:rsidRPr="00333174" w:rsidRDefault="00333174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17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4" w:history="1">
        <w:r w:rsidRPr="0033317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http://www.toehelp.ru/theory/sopromat/</w:t>
        </w:r>
      </w:hyperlink>
    </w:p>
    <w:p w:rsidR="00333174" w:rsidRPr="00333174" w:rsidRDefault="00333174" w:rsidP="0033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E62" w:rsidRDefault="00CA7E62"/>
    <w:sectPr w:rsidR="00CA7E62" w:rsidSect="006B518A">
      <w:headerReference w:type="default" r:id="rId25"/>
      <w:footerReference w:type="default" r:id="rId26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E0" w:rsidRDefault="00AF51E0" w:rsidP="006B518A">
      <w:pPr>
        <w:spacing w:after="0" w:line="240" w:lineRule="auto"/>
      </w:pPr>
      <w:r>
        <w:separator/>
      </w:r>
    </w:p>
  </w:endnote>
  <w:endnote w:type="continuationSeparator" w:id="0">
    <w:p w:rsidR="00AF51E0" w:rsidRDefault="00AF51E0" w:rsidP="006B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944"/>
    </w:sdtPr>
    <w:sdtEndPr/>
    <w:sdtContent>
      <w:p w:rsidR="0069639A" w:rsidRDefault="00AF51E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5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639A" w:rsidRDefault="006963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E0" w:rsidRDefault="00AF51E0" w:rsidP="006B518A">
      <w:pPr>
        <w:spacing w:after="0" w:line="240" w:lineRule="auto"/>
      </w:pPr>
      <w:r>
        <w:separator/>
      </w:r>
    </w:p>
  </w:footnote>
  <w:footnote w:type="continuationSeparator" w:id="0">
    <w:p w:rsidR="00AF51E0" w:rsidRDefault="00AF51E0" w:rsidP="006B5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39A" w:rsidRDefault="0069639A">
    <w:pPr>
      <w:pStyle w:val="a8"/>
    </w:pPr>
  </w:p>
  <w:p w:rsidR="0069639A" w:rsidRDefault="006963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3pt;height:10.3pt" o:bullet="t">
        <v:imagedata r:id="rId1" o:title="clip_image001"/>
      </v:shape>
    </w:pict>
  </w:numPicBullet>
  <w:abstractNum w:abstractNumId="0">
    <w:nsid w:val="07E6318D"/>
    <w:multiLevelType w:val="hybridMultilevel"/>
    <w:tmpl w:val="6C4E7B8C"/>
    <w:lvl w:ilvl="0" w:tplc="041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B7727"/>
    <w:multiLevelType w:val="hybridMultilevel"/>
    <w:tmpl w:val="B9266E06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24017"/>
    <w:multiLevelType w:val="hybridMultilevel"/>
    <w:tmpl w:val="10DC1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F775F"/>
    <w:multiLevelType w:val="hybridMultilevel"/>
    <w:tmpl w:val="0832E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D64D2"/>
    <w:multiLevelType w:val="hybridMultilevel"/>
    <w:tmpl w:val="1A2EA6AC"/>
    <w:lvl w:ilvl="0" w:tplc="041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459B0"/>
    <w:multiLevelType w:val="hybridMultilevel"/>
    <w:tmpl w:val="1070EA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5825A1"/>
    <w:multiLevelType w:val="hybridMultilevel"/>
    <w:tmpl w:val="7EEC9C4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8D6C23"/>
    <w:multiLevelType w:val="hybridMultilevel"/>
    <w:tmpl w:val="8200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F2FCF"/>
    <w:multiLevelType w:val="hybridMultilevel"/>
    <w:tmpl w:val="AC50FB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113711"/>
    <w:multiLevelType w:val="hybridMultilevel"/>
    <w:tmpl w:val="7D0CC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A321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3E4D5FBF"/>
    <w:multiLevelType w:val="hybridMultilevel"/>
    <w:tmpl w:val="E1CE219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9DF275F"/>
    <w:multiLevelType w:val="hybridMultilevel"/>
    <w:tmpl w:val="3D42948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CE18B8"/>
    <w:multiLevelType w:val="hybridMultilevel"/>
    <w:tmpl w:val="24CAD40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FC5949"/>
    <w:multiLevelType w:val="hybridMultilevel"/>
    <w:tmpl w:val="306019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B1D4DF0"/>
    <w:multiLevelType w:val="hybridMultilevel"/>
    <w:tmpl w:val="85964FA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 w:numId="16">
    <w:abstractNumId w:val="2"/>
  </w:num>
  <w:num w:numId="17">
    <w:abstractNumId w:val="10"/>
  </w:num>
  <w:num w:numId="18">
    <w:abstractNumId w:val="8"/>
  </w:num>
  <w:num w:numId="19">
    <w:abstractNumId w:val="17"/>
  </w:num>
  <w:num w:numId="20">
    <w:abstractNumId w:val="11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3174"/>
    <w:rsid w:val="00055AAB"/>
    <w:rsid w:val="000C0DFB"/>
    <w:rsid w:val="000E1BDD"/>
    <w:rsid w:val="00105FCD"/>
    <w:rsid w:val="00155E68"/>
    <w:rsid w:val="00156444"/>
    <w:rsid w:val="0015791C"/>
    <w:rsid w:val="001C07BB"/>
    <w:rsid w:val="001D7161"/>
    <w:rsid w:val="001F5612"/>
    <w:rsid w:val="002525D0"/>
    <w:rsid w:val="00261825"/>
    <w:rsid w:val="00284A5B"/>
    <w:rsid w:val="00292998"/>
    <w:rsid w:val="002A28DE"/>
    <w:rsid w:val="00300D89"/>
    <w:rsid w:val="003063FC"/>
    <w:rsid w:val="00311716"/>
    <w:rsid w:val="00323367"/>
    <w:rsid w:val="00333174"/>
    <w:rsid w:val="00337BE6"/>
    <w:rsid w:val="00344485"/>
    <w:rsid w:val="00393D5A"/>
    <w:rsid w:val="003A108F"/>
    <w:rsid w:val="003B224E"/>
    <w:rsid w:val="003C2E92"/>
    <w:rsid w:val="00437DA2"/>
    <w:rsid w:val="00470157"/>
    <w:rsid w:val="00490662"/>
    <w:rsid w:val="004C1C68"/>
    <w:rsid w:val="004D0832"/>
    <w:rsid w:val="004D3EBA"/>
    <w:rsid w:val="004D5638"/>
    <w:rsid w:val="00524C46"/>
    <w:rsid w:val="0052785D"/>
    <w:rsid w:val="00542C67"/>
    <w:rsid w:val="005543D9"/>
    <w:rsid w:val="00573DC0"/>
    <w:rsid w:val="005A161A"/>
    <w:rsid w:val="005F4F61"/>
    <w:rsid w:val="00626BDE"/>
    <w:rsid w:val="006616BA"/>
    <w:rsid w:val="00666579"/>
    <w:rsid w:val="0069639A"/>
    <w:rsid w:val="006A6EE8"/>
    <w:rsid w:val="006B518A"/>
    <w:rsid w:val="006E574F"/>
    <w:rsid w:val="00757E46"/>
    <w:rsid w:val="00766FAC"/>
    <w:rsid w:val="007B46F0"/>
    <w:rsid w:val="008052DC"/>
    <w:rsid w:val="00823009"/>
    <w:rsid w:val="008365CA"/>
    <w:rsid w:val="008446BE"/>
    <w:rsid w:val="008640A3"/>
    <w:rsid w:val="008712FC"/>
    <w:rsid w:val="00893E38"/>
    <w:rsid w:val="00895F74"/>
    <w:rsid w:val="00983EEC"/>
    <w:rsid w:val="009C1BBA"/>
    <w:rsid w:val="009C2889"/>
    <w:rsid w:val="009E75BC"/>
    <w:rsid w:val="00A62013"/>
    <w:rsid w:val="00A63D70"/>
    <w:rsid w:val="00A7556E"/>
    <w:rsid w:val="00A8435E"/>
    <w:rsid w:val="00AF51E0"/>
    <w:rsid w:val="00B018B4"/>
    <w:rsid w:val="00B21B66"/>
    <w:rsid w:val="00B36C59"/>
    <w:rsid w:val="00B41249"/>
    <w:rsid w:val="00B55F6A"/>
    <w:rsid w:val="00BB4FB1"/>
    <w:rsid w:val="00BC1473"/>
    <w:rsid w:val="00BD76B1"/>
    <w:rsid w:val="00C000CB"/>
    <w:rsid w:val="00C34092"/>
    <w:rsid w:val="00C86DCA"/>
    <w:rsid w:val="00C9064F"/>
    <w:rsid w:val="00C97B80"/>
    <w:rsid w:val="00CA7E62"/>
    <w:rsid w:val="00D54064"/>
    <w:rsid w:val="00D768CF"/>
    <w:rsid w:val="00DA2F32"/>
    <w:rsid w:val="00DC3B42"/>
    <w:rsid w:val="00DD7395"/>
    <w:rsid w:val="00DF7D31"/>
    <w:rsid w:val="00E231D9"/>
    <w:rsid w:val="00E629EF"/>
    <w:rsid w:val="00EE0F83"/>
    <w:rsid w:val="00F305D9"/>
    <w:rsid w:val="00F74A25"/>
    <w:rsid w:val="00FA61E5"/>
    <w:rsid w:val="00FE3115"/>
    <w:rsid w:val="00FF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54"/>
        <o:r id="V:Rule2" type="connector" idref="#_x0000_s1037"/>
        <o:r id="V:Rule3" type="connector" idref="#_x0000_s1033"/>
        <o:r id="V:Rule4" type="connector" idref="#_x0000_s1034"/>
        <o:r id="V:Rule5" type="connector" idref="#_x0000_s1042"/>
        <o:r id="V:Rule6" type="connector" idref="#_x0000_s1035"/>
        <o:r id="V:Rule7" type="connector" idref="#_x0000_s1039"/>
        <o:r id="V:Rule8" type="connector" idref="#_x0000_s1046"/>
        <o:r id="V:Rule9" type="connector" idref="#_x0000_s1038"/>
        <o:r id="V:Rule10" type="connector" idref="#_x0000_s1052"/>
        <o:r id="V:Rule11" type="connector" idref="#_x0000_s1043"/>
        <o:r id="V:Rule12" type="connector" idref="#_x0000_s1053"/>
        <o:r id="V:Rule13" type="connector" idref="#_x0000_s1044"/>
        <o:r id="V:Rule14" type="connector" idref="#_x0000_s1057"/>
        <o:r id="V:Rule15" type="connector" idref="#_x0000_s1040"/>
        <o:r id="V:Rule16" type="connector" idref="#_x0000_s1041"/>
        <o:r id="V:Rule17" type="connector" idref="#_x0000_s1036"/>
        <o:r id="V:Rule18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1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3174"/>
    <w:pPr>
      <w:ind w:left="720"/>
      <w:contextualSpacing/>
    </w:pPr>
  </w:style>
  <w:style w:type="table" w:styleId="a5">
    <w:name w:val="Table Grid"/>
    <w:basedOn w:val="a1"/>
    <w:uiPriority w:val="59"/>
    <w:rsid w:val="00333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31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B5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B518A"/>
  </w:style>
  <w:style w:type="paragraph" w:styleId="aa">
    <w:name w:val="footer"/>
    <w:basedOn w:val="a"/>
    <w:link w:val="ab"/>
    <w:uiPriority w:val="99"/>
    <w:unhideWhenUsed/>
    <w:rsid w:val="006B5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518A"/>
  </w:style>
  <w:style w:type="paragraph" w:styleId="3">
    <w:name w:val="Body Text Indent 3"/>
    <w:basedOn w:val="a"/>
    <w:link w:val="30"/>
    <w:unhideWhenUsed/>
    <w:rsid w:val="000E1BD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0E1BDD"/>
    <w:rPr>
      <w:rFonts w:ascii="Times New Roman" w:eastAsia="Times New Roman" w:hAnsi="Times New Roman" w:cs="Times New Roman"/>
      <w:sz w:val="20"/>
      <w:szCs w:val="24"/>
    </w:rPr>
  </w:style>
  <w:style w:type="paragraph" w:styleId="ac">
    <w:name w:val="No Spacing"/>
    <w:uiPriority w:val="99"/>
    <w:qFormat/>
    <w:rsid w:val="00437D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uiPriority w:val="99"/>
    <w:rsid w:val="00437DA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hyperlink" Target="http://teh-meh.ucoz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detalmach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hyperlink" Target="http://www.isopromat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technical-mechanics.narod.ru" TargetMode="External"/><Relationship Id="rId20" Type="http://schemas.openxmlformats.org/officeDocument/2006/relationships/hyperlink" Target="http://www.teoretmeh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hyperlink" Target="http://www.toehelp.ru/theory/sopromat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protmat.ru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detalmach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hyperlink" Target="http://mysopromat.ru/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038E-E5EC-4BB3-B12E-0C2F9828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4610</Words>
  <Characters>28957</Characters>
  <Application>Microsoft Office Word</Application>
  <DocSecurity>0</DocSecurity>
  <Lines>1378</Lines>
  <Paragraphs>780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1</cp:lastModifiedBy>
  <cp:revision>46</cp:revision>
  <dcterms:created xsi:type="dcterms:W3CDTF">2013-11-06T10:35:00Z</dcterms:created>
  <dcterms:modified xsi:type="dcterms:W3CDTF">2019-11-15T06:17:00Z</dcterms:modified>
</cp:coreProperties>
</file>